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815B9" w:rsidRPr="00B50415" w:rsidRDefault="000815B9" w:rsidP="00B50415"/>
    <w:tbl>
      <w:tblPr>
        <w:tblW w:w="9639" w:type="dxa"/>
        <w:tblInd w:w="70" w:type="dxa"/>
        <w:tblBorders>
          <w:top w:val="single" w:sz="4" w:space="0" w:color="auto"/>
          <w:bottom w:val="single" w:sz="4" w:space="0" w:color="auto"/>
        </w:tblBorders>
        <w:tblLayout w:type="fixed"/>
        <w:tblCellMar>
          <w:left w:w="70" w:type="dxa"/>
          <w:right w:w="70" w:type="dxa"/>
        </w:tblCellMar>
        <w:tblLook w:val="0000" w:firstRow="0" w:lastRow="0" w:firstColumn="0" w:lastColumn="0" w:noHBand="0" w:noVBand="0"/>
      </w:tblPr>
      <w:tblGrid>
        <w:gridCol w:w="9639"/>
      </w:tblGrid>
      <w:tr w:rsidR="00986397" w:rsidRPr="002F4E01" w:rsidTr="002320FE">
        <w:trPr>
          <w:cantSplit/>
          <w:trHeight w:val="454"/>
        </w:trPr>
        <w:tc>
          <w:tcPr>
            <w:tcW w:w="9639" w:type="dxa"/>
          </w:tcPr>
          <w:p w:rsidR="00986397" w:rsidRPr="00986397" w:rsidRDefault="00E119BF" w:rsidP="009F6C00">
            <w:pPr>
              <w:pStyle w:val="refblok"/>
              <w:spacing w:before="120"/>
              <w:jc w:val="center"/>
              <w:rPr>
                <w:b/>
                <w:sz w:val="22"/>
                <w:szCs w:val="22"/>
              </w:rPr>
            </w:pPr>
            <w:r>
              <w:rPr>
                <w:b/>
                <w:sz w:val="22"/>
                <w:szCs w:val="22"/>
              </w:rPr>
              <w:t xml:space="preserve">Reglement </w:t>
            </w:r>
            <w:r w:rsidR="002A7770">
              <w:rPr>
                <w:b/>
                <w:sz w:val="22"/>
                <w:szCs w:val="22"/>
              </w:rPr>
              <w:t xml:space="preserve">houdende vaststelling van wat onder het begrip dagelijks bestuur wordt verstaan inzake de bevoegdheidsverdeling tussen de </w:t>
            </w:r>
            <w:r w:rsidR="009F6C00">
              <w:rPr>
                <w:b/>
                <w:sz w:val="22"/>
                <w:szCs w:val="22"/>
              </w:rPr>
              <w:t>Raad voor Maatschappelijk Welzijn</w:t>
            </w:r>
            <w:r w:rsidR="002A7770">
              <w:rPr>
                <w:b/>
                <w:sz w:val="22"/>
                <w:szCs w:val="22"/>
              </w:rPr>
              <w:t xml:space="preserve"> en het </w:t>
            </w:r>
            <w:r w:rsidR="009F6C00">
              <w:rPr>
                <w:b/>
                <w:sz w:val="22"/>
                <w:szCs w:val="22"/>
              </w:rPr>
              <w:t>Vast Bureau</w:t>
            </w:r>
          </w:p>
        </w:tc>
      </w:tr>
    </w:tbl>
    <w:p w:rsidR="00E119BF" w:rsidRDefault="00E119BF" w:rsidP="00E119BF">
      <w:pPr>
        <w:spacing w:before="120"/>
        <w:rPr>
          <w:rFonts w:cs="Tahoma"/>
          <w:b/>
          <w:lang w:val="nl-NL"/>
        </w:rPr>
      </w:pPr>
    </w:p>
    <w:p w:rsidR="009A76F1" w:rsidRPr="008F0A74" w:rsidRDefault="002A7770" w:rsidP="008F0A74">
      <w:pPr>
        <w:pStyle w:val="Lijstalinea"/>
        <w:numPr>
          <w:ilvl w:val="0"/>
          <w:numId w:val="2"/>
        </w:numPr>
        <w:spacing w:before="120"/>
        <w:rPr>
          <w:rFonts w:cs="Tahoma"/>
          <w:b/>
          <w:lang w:val="nl-NL"/>
        </w:rPr>
      </w:pPr>
      <w:r w:rsidRPr="008F0A74">
        <w:rPr>
          <w:rFonts w:cs="Tahoma"/>
          <w:b/>
          <w:lang w:val="nl-NL"/>
        </w:rPr>
        <w:t>Algemene omschrijving van het begrip dagelijks bestuur</w:t>
      </w:r>
    </w:p>
    <w:p w:rsidR="00E119BF" w:rsidRPr="00E119BF" w:rsidRDefault="00E119BF" w:rsidP="00E119BF">
      <w:pPr>
        <w:spacing w:before="120"/>
        <w:rPr>
          <w:rFonts w:cs="Tahoma"/>
          <w:b/>
          <w:lang w:val="nl-NL"/>
        </w:rPr>
      </w:pPr>
    </w:p>
    <w:p w:rsidR="00E119BF" w:rsidRDefault="002A7770" w:rsidP="00846219">
      <w:pPr>
        <w:spacing w:after="120"/>
        <w:ind w:right="424"/>
        <w:jc w:val="both"/>
      </w:pPr>
      <w:r>
        <w:t>De handelingen van dagelijks bestuur hebben betrekking op de regeling van de behoeften van het dagelijks leven, de zaken van een gering belang en de zaken die naar snelheid van optreden een dringend karakter vertonen.</w:t>
      </w:r>
    </w:p>
    <w:p w:rsidR="00E119BF" w:rsidRDefault="002A7770" w:rsidP="00846219">
      <w:pPr>
        <w:spacing w:before="120"/>
        <w:ind w:right="424"/>
        <w:jc w:val="both"/>
      </w:pPr>
      <w:r>
        <w:t xml:space="preserve">Alle beheersdaden zonder financiële impact die niet expliciet tot de bevoegdheid van de </w:t>
      </w:r>
      <w:r w:rsidR="009F6C00">
        <w:t>Raad voor Maatschappelijk Welzijn</w:t>
      </w:r>
      <w:r>
        <w:t xml:space="preserve"> behoren, behoren tot het dagelijks bestuur</w:t>
      </w:r>
      <w:r w:rsidR="00E119BF">
        <w:t>.</w:t>
      </w:r>
    </w:p>
    <w:p w:rsidR="002A7770" w:rsidRDefault="002A7770" w:rsidP="00846219">
      <w:pPr>
        <w:spacing w:before="120"/>
        <w:ind w:right="424"/>
        <w:jc w:val="both"/>
      </w:pPr>
      <w:r>
        <w:t>Alle beheersdaden die betrekking hebben op het aangaan van verbintenissen met financiële impact op het exploitatiebudget en die niet onder toepassing van de wetgeving overheidsopdrachten vallen, behoren tot het dagelijks bestuur. Dit omvat ook de bevoegdheid om leningen aan te gaan en schuldpapier uit te geven met het oog op de financiering van de uitgaven die voorzien zijn op het budget en het meerjarig financieel beleidsplan.</w:t>
      </w:r>
    </w:p>
    <w:p w:rsidR="00E119BF" w:rsidRDefault="00E119BF" w:rsidP="00846219">
      <w:pPr>
        <w:spacing w:before="120"/>
        <w:ind w:right="424"/>
        <w:jc w:val="both"/>
      </w:pPr>
    </w:p>
    <w:p w:rsidR="00E119BF" w:rsidRPr="008F0A74" w:rsidRDefault="002A7770" w:rsidP="008F0A74">
      <w:pPr>
        <w:pStyle w:val="Lijstalinea"/>
        <w:numPr>
          <w:ilvl w:val="0"/>
          <w:numId w:val="2"/>
        </w:numPr>
        <w:spacing w:before="120"/>
        <w:rPr>
          <w:b/>
        </w:rPr>
      </w:pPr>
      <w:r w:rsidRPr="008F0A74">
        <w:rPr>
          <w:b/>
        </w:rPr>
        <w:t>Omschrijving van het begrip dagelijks bestuur in het kader van de overheidsopdrachten</w:t>
      </w:r>
    </w:p>
    <w:p w:rsidR="00E119BF" w:rsidRPr="00E119BF" w:rsidRDefault="00E119BF" w:rsidP="00E119BF">
      <w:pPr>
        <w:spacing w:before="120"/>
        <w:rPr>
          <w:b/>
        </w:rPr>
      </w:pPr>
    </w:p>
    <w:p w:rsidR="00E119BF" w:rsidRDefault="002A7770" w:rsidP="00846219">
      <w:pPr>
        <w:spacing w:after="120"/>
        <w:ind w:left="-11" w:right="424"/>
        <w:jc w:val="both"/>
      </w:pPr>
      <w:r>
        <w:t xml:space="preserve">Het dagelijks bestuur in het kader van overheidsopdrachten voor werken, leveringen en diensten omvat de hiernavolgende bevoegdheden, die toegewezen worden aan het </w:t>
      </w:r>
      <w:r w:rsidR="009F6C00">
        <w:t>Vast Bureau</w:t>
      </w:r>
      <w:r>
        <w:t>:</w:t>
      </w:r>
    </w:p>
    <w:p w:rsidR="002A7770" w:rsidRDefault="008F0A74" w:rsidP="00846219">
      <w:pPr>
        <w:spacing w:after="120"/>
        <w:ind w:right="424"/>
        <w:jc w:val="both"/>
      </w:pPr>
      <w:r>
        <w:t xml:space="preserve">§ 1 – Het </w:t>
      </w:r>
      <w:r w:rsidR="002A7770">
        <w:t xml:space="preserve">vaststellen van de plaatsingsprocedure en de voorwaarden van </w:t>
      </w:r>
      <w:r w:rsidR="000C12DB">
        <w:t>overheids</w:t>
      </w:r>
      <w:r w:rsidR="002A7770">
        <w:t>opdrachten met financiële impact op de kredieten van het exploitatiebudget</w:t>
      </w:r>
      <w:r w:rsidR="000C12DB">
        <w:t xml:space="preserve">, al dan niet </w:t>
      </w:r>
      <w:proofErr w:type="spellStart"/>
      <w:r w:rsidR="000C12DB">
        <w:t>jaaroverschrijdend</w:t>
      </w:r>
      <w:proofErr w:type="spellEnd"/>
      <w:r w:rsidR="002A7770">
        <w:t>.</w:t>
      </w:r>
    </w:p>
    <w:p w:rsidR="002A7770" w:rsidRDefault="008F0A74" w:rsidP="00846219">
      <w:pPr>
        <w:spacing w:after="120"/>
        <w:ind w:right="424"/>
        <w:jc w:val="both"/>
      </w:pPr>
      <w:r>
        <w:t xml:space="preserve">§ 2 – Het </w:t>
      </w:r>
      <w:r w:rsidR="002A7770">
        <w:t xml:space="preserve">vaststellen van de plaatsingsprocedure en de voorwaarden van </w:t>
      </w:r>
      <w:r w:rsidR="000C12DB">
        <w:t>overheids</w:t>
      </w:r>
      <w:r w:rsidR="002A7770">
        <w:t>opdrachten met financiële impact op de kredieten van het investeringsbudget waarvan het bedrag de op dat moment geldende bij Koninklijk besluit vastgestelde grens voor het voeren van de onderhandelingsprocedure zonder voorafgaande bekendmaking niet overschrijdt.</w:t>
      </w:r>
    </w:p>
    <w:p w:rsidR="008F0A74" w:rsidRDefault="008F0A74" w:rsidP="00846219">
      <w:pPr>
        <w:spacing w:after="120"/>
        <w:ind w:right="424"/>
        <w:jc w:val="both"/>
      </w:pPr>
      <w:r>
        <w:t xml:space="preserve">§ 3 – Het </w:t>
      </w:r>
      <w:r w:rsidR="002A7770">
        <w:t>vaststellen van de plaatsingsprocedure en de voorwaarden van opdrachten met financiële impact op de kredieten van het investeringsbudget waarvan het bedrag de grens vastgelegd in onderhavig artikel</w:t>
      </w:r>
      <w:r>
        <w:t xml:space="preserve"> §2</w:t>
      </w:r>
      <w:r w:rsidR="002A7770">
        <w:t xml:space="preserve"> overschrijdt, voor zover de opdracht betrekking heeft op een vervangingsinvestering of buitengewoon onderhoud.</w:t>
      </w:r>
    </w:p>
    <w:p w:rsidR="00E119BF" w:rsidRDefault="002A7770" w:rsidP="00846219">
      <w:pPr>
        <w:spacing w:after="120"/>
        <w:ind w:right="424"/>
        <w:jc w:val="both"/>
      </w:pPr>
      <w:r>
        <w:t xml:space="preserve">Worden eveneens als dagelijks bestuur beschouwd: alle beslissingen met betrekking tot het aanbrengen van wijzigingen aan een lopende </w:t>
      </w:r>
      <w:r w:rsidRPr="005773B1">
        <w:t xml:space="preserve">overheidsopdracht, hetzij geïnitieerd door de </w:t>
      </w:r>
      <w:r w:rsidR="009F6C00" w:rsidRPr="005773B1">
        <w:t>Raad voor Maatschappelijk Welzijn</w:t>
      </w:r>
      <w:r w:rsidRPr="005773B1">
        <w:t xml:space="preserve"> hetzij door het </w:t>
      </w:r>
      <w:r w:rsidR="009F6C00" w:rsidRPr="005773B1">
        <w:t>Vast Bureau</w:t>
      </w:r>
      <w:r w:rsidRPr="005773B1">
        <w:t>, genomen in toepassing van artikel 37 en 38 van het koninklijk besluit van 14 januari 2013 tot bepaling van de algemene uitvoeringsregels van de overheidsopdrachten en latere wijzigingen</w:t>
      </w:r>
      <w:r w:rsidR="00E119BF" w:rsidRPr="005773B1">
        <w:t>.</w:t>
      </w:r>
    </w:p>
    <w:p w:rsidR="002A7770" w:rsidRDefault="002A7770" w:rsidP="009F6C00">
      <w:pPr>
        <w:spacing w:after="120"/>
        <w:ind w:left="-11" w:right="424"/>
        <w:jc w:val="both"/>
      </w:pPr>
      <w:r>
        <w:t xml:space="preserve">De bepalingen en beperkingen opgenomen in voorgaande paragrafen van onderhavig artikel kunnen in geen geval afbreuk doen aan de bevoegdheid van het </w:t>
      </w:r>
      <w:r w:rsidR="009F6C00">
        <w:t xml:space="preserve">Vast Bureau </w:t>
      </w:r>
      <w:r>
        <w:t>om op eigen initiatief de plaatsingsprocedure en de voorwaar</w:t>
      </w:r>
      <w:r w:rsidR="008F0A74">
        <w:t xml:space="preserve">den </w:t>
      </w:r>
      <w:r>
        <w:t xml:space="preserve">van overheidsopdrachten vast te stellen in gevallen van dwingende en onvoorziene omstandigheden, zelfs indien dit niet valt onder de </w:t>
      </w:r>
      <w:r w:rsidRPr="00D750C6">
        <w:t xml:space="preserve">huidige omschrijving van het begrip dagelijks bestuur, voor zover het </w:t>
      </w:r>
      <w:r w:rsidR="009F6C00" w:rsidRPr="00D750C6">
        <w:t>Vast Bureau</w:t>
      </w:r>
      <w:r w:rsidRPr="00D750C6">
        <w:t xml:space="preserve"> zich hierbij beroept op de bepalingen van artikel </w:t>
      </w:r>
      <w:r w:rsidR="009F6C00" w:rsidRPr="00D750C6">
        <w:t>84</w:t>
      </w:r>
      <w:r w:rsidRPr="00D750C6">
        <w:t xml:space="preserve"> §</w:t>
      </w:r>
      <w:r w:rsidR="009F6C00" w:rsidRPr="00D750C6">
        <w:t>3, artikel 269</w:t>
      </w:r>
      <w:r w:rsidRPr="00D750C6">
        <w:t xml:space="preserve"> en artikel </w:t>
      </w:r>
      <w:r w:rsidR="009F6C00" w:rsidRPr="00D750C6">
        <w:t>273</w:t>
      </w:r>
      <w:bookmarkStart w:id="0" w:name="_GoBack"/>
      <w:bookmarkEnd w:id="0"/>
      <w:r>
        <w:t xml:space="preserve"> van het decreet lokaal bestuur.</w:t>
      </w:r>
    </w:p>
    <w:p w:rsidR="00E119BF" w:rsidRDefault="00E119BF" w:rsidP="00846219">
      <w:pPr>
        <w:spacing w:before="120"/>
        <w:ind w:right="424"/>
        <w:jc w:val="both"/>
      </w:pPr>
    </w:p>
    <w:p w:rsidR="00E119BF" w:rsidRPr="008F0A74" w:rsidRDefault="002A7770" w:rsidP="00846219">
      <w:pPr>
        <w:pStyle w:val="Lijstalinea"/>
        <w:numPr>
          <w:ilvl w:val="0"/>
          <w:numId w:val="2"/>
        </w:numPr>
        <w:spacing w:before="120"/>
        <w:ind w:right="424"/>
        <w:jc w:val="both"/>
        <w:rPr>
          <w:b/>
        </w:rPr>
      </w:pPr>
      <w:r w:rsidRPr="008F0A74">
        <w:rPr>
          <w:b/>
        </w:rPr>
        <w:t>Omschrijving van het begrip dagelijks bestuur in het kader van daden van beheer over de inrichtingen en eigendommen</w:t>
      </w:r>
      <w:r w:rsidR="0035284B">
        <w:rPr>
          <w:b/>
        </w:rPr>
        <w:t xml:space="preserve"> van het OCMW</w:t>
      </w:r>
      <w:r w:rsidRPr="008F0A74">
        <w:rPr>
          <w:b/>
        </w:rPr>
        <w:t>.</w:t>
      </w:r>
    </w:p>
    <w:p w:rsidR="00115615" w:rsidRDefault="00115615" w:rsidP="00846219">
      <w:pPr>
        <w:spacing w:after="120"/>
        <w:ind w:left="-11" w:right="424"/>
        <w:jc w:val="both"/>
      </w:pPr>
    </w:p>
    <w:p w:rsidR="00E119BF" w:rsidRDefault="008F0A74" w:rsidP="00846219">
      <w:pPr>
        <w:spacing w:after="120"/>
        <w:ind w:left="-11" w:right="424"/>
        <w:jc w:val="both"/>
      </w:pPr>
      <w:r>
        <w:t xml:space="preserve">Het </w:t>
      </w:r>
      <w:r w:rsidR="0035284B">
        <w:t>Vast Bureau</w:t>
      </w:r>
      <w:r>
        <w:t xml:space="preserve"> is bevoegd voor alle daden van beheer over onroerende goederen</w:t>
      </w:r>
      <w:r w:rsidR="00E119BF">
        <w:t>.</w:t>
      </w:r>
      <w:r>
        <w:t xml:space="preserve"> Hieronder worden begrepen alle daden en handelingen die nuttig en nodig zijn voor het behoud, de goede werking, de opbrengst, … van het goed. Deze daden worden beschouwd als dagelijks bestuur.</w:t>
      </w:r>
    </w:p>
    <w:p w:rsidR="008F0A74" w:rsidRDefault="008F0A74" w:rsidP="00846219">
      <w:pPr>
        <w:spacing w:after="120"/>
        <w:ind w:left="-11" w:right="424"/>
        <w:jc w:val="both"/>
      </w:pPr>
      <w:r>
        <w:lastRenderedPageBreak/>
        <w:t>Worden eveneens beschouwd als daden van beheer over de inrichtingen en eigendommen</w:t>
      </w:r>
      <w:r w:rsidR="00AD62B8">
        <w:t xml:space="preserve"> van het OCMW</w:t>
      </w:r>
      <w:r>
        <w:t xml:space="preserve"> door het </w:t>
      </w:r>
      <w:r w:rsidR="00AD62B8">
        <w:t>Vast Bureau</w:t>
      </w:r>
      <w:r>
        <w:t>, en dus dagelijks beheer, de vestiging van onroerende zakelijke rechten en contracten betreffende onroerende goederen met een maximale duur van 9 jaar.</w:t>
      </w:r>
    </w:p>
    <w:p w:rsidR="008F0A74" w:rsidRDefault="008F0A74" w:rsidP="00846219">
      <w:pPr>
        <w:spacing w:after="120"/>
        <w:ind w:left="-11" w:right="424"/>
        <w:jc w:val="both"/>
      </w:pPr>
    </w:p>
    <w:p w:rsidR="00286709" w:rsidRDefault="00286709" w:rsidP="00846219">
      <w:pPr>
        <w:pStyle w:val="Lijstalinea"/>
        <w:numPr>
          <w:ilvl w:val="0"/>
          <w:numId w:val="2"/>
        </w:numPr>
        <w:spacing w:before="120"/>
        <w:ind w:right="424"/>
        <w:jc w:val="both"/>
        <w:rPr>
          <w:b/>
        </w:rPr>
      </w:pPr>
      <w:r>
        <w:rPr>
          <w:b/>
        </w:rPr>
        <w:t>Omschrijving van het begrip dagelijks bestuur in het kader van het aangaan van samenwerkingsovereenkomsten voor het uitvoeren van gecombineerde werken</w:t>
      </w:r>
    </w:p>
    <w:p w:rsidR="00115615" w:rsidRDefault="00115615" w:rsidP="00846219">
      <w:pPr>
        <w:spacing w:before="120"/>
        <w:ind w:right="424"/>
        <w:jc w:val="both"/>
      </w:pPr>
    </w:p>
    <w:p w:rsidR="00286709" w:rsidRDefault="00115615" w:rsidP="00846219">
      <w:pPr>
        <w:spacing w:before="120"/>
        <w:ind w:right="424"/>
        <w:jc w:val="both"/>
      </w:pPr>
      <w:r w:rsidRPr="005773B1">
        <w:t xml:space="preserve">Het dagelijks bestuur toegekend aan het </w:t>
      </w:r>
      <w:r w:rsidR="00AD62B8" w:rsidRPr="005773B1">
        <w:t>Vast Bureau</w:t>
      </w:r>
      <w:r w:rsidRPr="005773B1">
        <w:t xml:space="preserve"> bij toepassing van artikel </w:t>
      </w:r>
      <w:r w:rsidR="005773B1" w:rsidRPr="005773B1">
        <w:t>78</w:t>
      </w:r>
      <w:r w:rsidRPr="005773B1">
        <w:t xml:space="preserve"> van het decreet lokaal bestuur omvat de bevoegdheid samenwerkingsovereenkomsten aan te gaan met andere overheden of organisatie</w:t>
      </w:r>
      <w:r w:rsidR="00B87B1D" w:rsidRPr="005773B1">
        <w:t>s</w:t>
      </w:r>
      <w:r w:rsidRPr="005773B1">
        <w:t xml:space="preserve"> voor het uitvoeren van gecombineerde werken op voorwaarde dat de werken nominatief omschreven zijn in het</w:t>
      </w:r>
      <w:r>
        <w:t xml:space="preserve"> budget.</w:t>
      </w:r>
    </w:p>
    <w:p w:rsidR="00115615" w:rsidRDefault="00115615" w:rsidP="00846219">
      <w:pPr>
        <w:spacing w:before="120"/>
        <w:ind w:right="424"/>
        <w:jc w:val="both"/>
      </w:pPr>
    </w:p>
    <w:p w:rsidR="008F0A74" w:rsidRPr="008F0A74" w:rsidRDefault="008F0A74" w:rsidP="00846219">
      <w:pPr>
        <w:pStyle w:val="Lijstalinea"/>
        <w:numPr>
          <w:ilvl w:val="0"/>
          <w:numId w:val="2"/>
        </w:numPr>
        <w:spacing w:before="120"/>
        <w:ind w:right="424"/>
        <w:jc w:val="both"/>
        <w:rPr>
          <w:b/>
        </w:rPr>
      </w:pPr>
      <w:r w:rsidRPr="008F0A74">
        <w:rPr>
          <w:b/>
        </w:rPr>
        <w:t>Rapportage</w:t>
      </w:r>
    </w:p>
    <w:p w:rsidR="00115615" w:rsidRDefault="00115615" w:rsidP="00846219">
      <w:pPr>
        <w:spacing w:before="120"/>
        <w:ind w:right="424"/>
        <w:jc w:val="both"/>
      </w:pPr>
    </w:p>
    <w:p w:rsidR="008F0A74" w:rsidRDefault="008F0A74" w:rsidP="00846219">
      <w:pPr>
        <w:spacing w:before="120"/>
        <w:ind w:right="424"/>
        <w:jc w:val="both"/>
      </w:pPr>
      <w:r>
        <w:t xml:space="preserve">De besluiten door het </w:t>
      </w:r>
      <w:r w:rsidR="00AC5070">
        <w:t>Vast Bureau</w:t>
      </w:r>
      <w:r>
        <w:t xml:space="preserve"> genomen met toepassing van onderhavig reglement houdende de vaststelling van het begrip dagelijks bestuur, kunnen door de </w:t>
      </w:r>
      <w:r w:rsidR="00AC5070">
        <w:t>raads</w:t>
      </w:r>
      <w:r>
        <w:t xml:space="preserve">leden worden ingezien in de notulen van het </w:t>
      </w:r>
      <w:r w:rsidR="00AC5070">
        <w:t>Vast Bureau</w:t>
      </w:r>
      <w:r>
        <w:t>.</w:t>
      </w:r>
    </w:p>
    <w:sectPr w:rsidR="008F0A74" w:rsidSect="00693465">
      <w:footerReference w:type="default" r:id="rId8"/>
      <w:pgSz w:w="11907" w:h="16840" w:code="9"/>
      <w:pgMar w:top="1134" w:right="851" w:bottom="1418" w:left="284" w:header="709" w:footer="340" w:gutter="567"/>
      <w:paperSrc w:first="7" w:other="7"/>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81798" w:rsidRDefault="00381798" w:rsidP="009040F5">
      <w:r>
        <w:separator/>
      </w:r>
    </w:p>
  </w:endnote>
  <w:endnote w:type="continuationSeparator" w:id="0">
    <w:p w:rsidR="00381798" w:rsidRDefault="00381798" w:rsidP="009040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elraster"/>
      <w:tblW w:w="1042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681"/>
      <w:gridCol w:w="3740"/>
    </w:tblGrid>
    <w:tr w:rsidR="002919AB" w:rsidTr="00B3036D">
      <w:tc>
        <w:tcPr>
          <w:tcW w:w="6681" w:type="dxa"/>
        </w:tcPr>
        <w:p w:rsidR="002919AB" w:rsidRDefault="002919AB" w:rsidP="00B3036D">
          <w:pPr>
            <w:pStyle w:val="Voettekst"/>
            <w:ind w:left="34" w:hanging="34"/>
          </w:pPr>
        </w:p>
      </w:tc>
      <w:tc>
        <w:tcPr>
          <w:tcW w:w="3740" w:type="dxa"/>
        </w:tcPr>
        <w:p w:rsidR="002919AB" w:rsidRDefault="002919AB" w:rsidP="002919AB">
          <w:pPr>
            <w:pStyle w:val="Voettekst"/>
            <w:ind w:left="34" w:hanging="34"/>
            <w:jc w:val="right"/>
            <w:rPr>
              <w:noProof/>
              <w:lang w:eastAsia="nl-BE"/>
            </w:rPr>
          </w:pPr>
          <w:r w:rsidRPr="00313C8E">
            <w:rPr>
              <w:b/>
              <w:noProof/>
              <w:lang w:eastAsia="nl-BE"/>
            </w:rPr>
            <w:fldChar w:fldCharType="begin"/>
          </w:r>
          <w:r w:rsidRPr="00313C8E">
            <w:rPr>
              <w:b/>
              <w:noProof/>
              <w:lang w:eastAsia="nl-BE"/>
            </w:rPr>
            <w:instrText xml:space="preserve">PAGE </w:instrText>
          </w:r>
          <w:r w:rsidRPr="00313C8E">
            <w:rPr>
              <w:b/>
              <w:noProof/>
              <w:lang w:eastAsia="nl-BE"/>
            </w:rPr>
            <w:fldChar w:fldCharType="separate"/>
          </w:r>
          <w:r w:rsidR="005773B1">
            <w:rPr>
              <w:b/>
              <w:noProof/>
              <w:lang w:eastAsia="nl-BE"/>
            </w:rPr>
            <w:t>2</w:t>
          </w:r>
          <w:r w:rsidRPr="00313C8E">
            <w:rPr>
              <w:b/>
              <w:noProof/>
              <w:lang w:eastAsia="nl-BE"/>
            </w:rPr>
            <w:fldChar w:fldCharType="end"/>
          </w:r>
          <w:r w:rsidRPr="00313C8E">
            <w:rPr>
              <w:noProof/>
              <w:lang w:val="nl-NL" w:eastAsia="nl-BE"/>
            </w:rPr>
            <w:t xml:space="preserve"> </w:t>
          </w:r>
          <w:r>
            <w:rPr>
              <w:noProof/>
              <w:lang w:val="nl-NL" w:eastAsia="nl-BE"/>
            </w:rPr>
            <w:t>/</w:t>
          </w:r>
          <w:r w:rsidRPr="00313C8E">
            <w:rPr>
              <w:noProof/>
              <w:lang w:val="nl-NL" w:eastAsia="nl-BE"/>
            </w:rPr>
            <w:t xml:space="preserve"> </w:t>
          </w:r>
          <w:r w:rsidRPr="00313C8E">
            <w:rPr>
              <w:b/>
              <w:noProof/>
              <w:lang w:eastAsia="nl-BE"/>
            </w:rPr>
            <w:fldChar w:fldCharType="begin"/>
          </w:r>
          <w:r w:rsidRPr="00313C8E">
            <w:rPr>
              <w:b/>
              <w:noProof/>
              <w:lang w:eastAsia="nl-BE"/>
            </w:rPr>
            <w:instrText xml:space="preserve">NUMPAGES </w:instrText>
          </w:r>
          <w:r w:rsidRPr="00313C8E">
            <w:rPr>
              <w:b/>
              <w:noProof/>
              <w:lang w:eastAsia="nl-BE"/>
            </w:rPr>
            <w:fldChar w:fldCharType="separate"/>
          </w:r>
          <w:r w:rsidR="005773B1">
            <w:rPr>
              <w:b/>
              <w:noProof/>
              <w:lang w:eastAsia="nl-BE"/>
            </w:rPr>
            <w:t>2</w:t>
          </w:r>
          <w:r w:rsidRPr="00313C8E">
            <w:rPr>
              <w:b/>
              <w:noProof/>
              <w:lang w:eastAsia="nl-BE"/>
            </w:rPr>
            <w:fldChar w:fldCharType="end"/>
          </w:r>
        </w:p>
      </w:tc>
    </w:tr>
  </w:tbl>
  <w:p w:rsidR="009040F5" w:rsidRPr="009040F5" w:rsidRDefault="009040F5" w:rsidP="009040F5">
    <w:pPr>
      <w:tabs>
        <w:tab w:val="center" w:pos="4451"/>
        <w:tab w:val="right" w:pos="8902"/>
      </w:tabs>
      <w:rPr>
        <w:lang w:val="nl-NL"/>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81798" w:rsidRDefault="00381798" w:rsidP="009040F5">
      <w:r>
        <w:separator/>
      </w:r>
    </w:p>
  </w:footnote>
  <w:footnote w:type="continuationSeparator" w:id="0">
    <w:p w:rsidR="00381798" w:rsidRDefault="00381798" w:rsidP="009040F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B3F2E06"/>
    <w:multiLevelType w:val="hybridMultilevel"/>
    <w:tmpl w:val="489CDEAC"/>
    <w:lvl w:ilvl="0" w:tplc="ADBECA08">
      <w:numFmt w:val="bullet"/>
      <w:lvlText w:val="-"/>
      <w:lvlJc w:val="left"/>
      <w:pPr>
        <w:ind w:left="349" w:hanging="360"/>
      </w:pPr>
      <w:rPr>
        <w:rFonts w:ascii="Tahoma" w:eastAsia="Times New Roman" w:hAnsi="Tahoma" w:cs="Tahoma" w:hint="default"/>
      </w:rPr>
    </w:lvl>
    <w:lvl w:ilvl="1" w:tplc="08130003" w:tentative="1">
      <w:start w:val="1"/>
      <w:numFmt w:val="bullet"/>
      <w:lvlText w:val="o"/>
      <w:lvlJc w:val="left"/>
      <w:pPr>
        <w:ind w:left="1069" w:hanging="360"/>
      </w:pPr>
      <w:rPr>
        <w:rFonts w:ascii="Courier New" w:hAnsi="Courier New" w:cs="Courier New" w:hint="default"/>
      </w:rPr>
    </w:lvl>
    <w:lvl w:ilvl="2" w:tplc="08130005" w:tentative="1">
      <w:start w:val="1"/>
      <w:numFmt w:val="bullet"/>
      <w:lvlText w:val=""/>
      <w:lvlJc w:val="left"/>
      <w:pPr>
        <w:ind w:left="1789" w:hanging="360"/>
      </w:pPr>
      <w:rPr>
        <w:rFonts w:ascii="Wingdings" w:hAnsi="Wingdings" w:hint="default"/>
      </w:rPr>
    </w:lvl>
    <w:lvl w:ilvl="3" w:tplc="08130001" w:tentative="1">
      <w:start w:val="1"/>
      <w:numFmt w:val="bullet"/>
      <w:lvlText w:val=""/>
      <w:lvlJc w:val="left"/>
      <w:pPr>
        <w:ind w:left="2509" w:hanging="360"/>
      </w:pPr>
      <w:rPr>
        <w:rFonts w:ascii="Symbol" w:hAnsi="Symbol" w:hint="default"/>
      </w:rPr>
    </w:lvl>
    <w:lvl w:ilvl="4" w:tplc="08130003" w:tentative="1">
      <w:start w:val="1"/>
      <w:numFmt w:val="bullet"/>
      <w:lvlText w:val="o"/>
      <w:lvlJc w:val="left"/>
      <w:pPr>
        <w:ind w:left="3229" w:hanging="360"/>
      </w:pPr>
      <w:rPr>
        <w:rFonts w:ascii="Courier New" w:hAnsi="Courier New" w:cs="Courier New" w:hint="default"/>
      </w:rPr>
    </w:lvl>
    <w:lvl w:ilvl="5" w:tplc="08130005" w:tentative="1">
      <w:start w:val="1"/>
      <w:numFmt w:val="bullet"/>
      <w:lvlText w:val=""/>
      <w:lvlJc w:val="left"/>
      <w:pPr>
        <w:ind w:left="3949" w:hanging="360"/>
      </w:pPr>
      <w:rPr>
        <w:rFonts w:ascii="Wingdings" w:hAnsi="Wingdings" w:hint="default"/>
      </w:rPr>
    </w:lvl>
    <w:lvl w:ilvl="6" w:tplc="08130001" w:tentative="1">
      <w:start w:val="1"/>
      <w:numFmt w:val="bullet"/>
      <w:lvlText w:val=""/>
      <w:lvlJc w:val="left"/>
      <w:pPr>
        <w:ind w:left="4669" w:hanging="360"/>
      </w:pPr>
      <w:rPr>
        <w:rFonts w:ascii="Symbol" w:hAnsi="Symbol" w:hint="default"/>
      </w:rPr>
    </w:lvl>
    <w:lvl w:ilvl="7" w:tplc="08130003" w:tentative="1">
      <w:start w:val="1"/>
      <w:numFmt w:val="bullet"/>
      <w:lvlText w:val="o"/>
      <w:lvlJc w:val="left"/>
      <w:pPr>
        <w:ind w:left="5389" w:hanging="360"/>
      </w:pPr>
      <w:rPr>
        <w:rFonts w:ascii="Courier New" w:hAnsi="Courier New" w:cs="Courier New" w:hint="default"/>
      </w:rPr>
    </w:lvl>
    <w:lvl w:ilvl="8" w:tplc="08130005" w:tentative="1">
      <w:start w:val="1"/>
      <w:numFmt w:val="bullet"/>
      <w:lvlText w:val=""/>
      <w:lvlJc w:val="left"/>
      <w:pPr>
        <w:ind w:left="6109" w:hanging="360"/>
      </w:pPr>
      <w:rPr>
        <w:rFonts w:ascii="Wingdings" w:hAnsi="Wingdings" w:hint="default"/>
      </w:rPr>
    </w:lvl>
  </w:abstractNum>
  <w:abstractNum w:abstractNumId="1" w15:restartNumberingAfterBreak="0">
    <w:nsid w:val="483C788B"/>
    <w:multiLevelType w:val="hybridMultilevel"/>
    <w:tmpl w:val="596E23DE"/>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intFractionalCharacterWidth/>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formatting="1" w:enforcement="0"/>
  <w:defaultTabStop w:val="708"/>
  <w:hyphenationZone w:val="425"/>
  <w:doNotHyphenateCaps/>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7B43"/>
    <w:rsid w:val="0001401B"/>
    <w:rsid w:val="00015B96"/>
    <w:rsid w:val="000525AD"/>
    <w:rsid w:val="000815B9"/>
    <w:rsid w:val="000C12DB"/>
    <w:rsid w:val="0011286C"/>
    <w:rsid w:val="00115615"/>
    <w:rsid w:val="001314CB"/>
    <w:rsid w:val="00172A59"/>
    <w:rsid w:val="001858E6"/>
    <w:rsid w:val="001958CA"/>
    <w:rsid w:val="001B0801"/>
    <w:rsid w:val="001E348C"/>
    <w:rsid w:val="00286709"/>
    <w:rsid w:val="002919AB"/>
    <w:rsid w:val="002A1566"/>
    <w:rsid w:val="002A7770"/>
    <w:rsid w:val="002B0720"/>
    <w:rsid w:val="002F4E01"/>
    <w:rsid w:val="003037CB"/>
    <w:rsid w:val="0030431B"/>
    <w:rsid w:val="00315546"/>
    <w:rsid w:val="0035284B"/>
    <w:rsid w:val="00361E51"/>
    <w:rsid w:val="00381798"/>
    <w:rsid w:val="00441FDD"/>
    <w:rsid w:val="0046362E"/>
    <w:rsid w:val="00495B94"/>
    <w:rsid w:val="004C4837"/>
    <w:rsid w:val="004D0177"/>
    <w:rsid w:val="0052191D"/>
    <w:rsid w:val="00523366"/>
    <w:rsid w:val="00563D72"/>
    <w:rsid w:val="005773B1"/>
    <w:rsid w:val="00590096"/>
    <w:rsid w:val="005E5E3B"/>
    <w:rsid w:val="005F34B3"/>
    <w:rsid w:val="0064157F"/>
    <w:rsid w:val="00653F84"/>
    <w:rsid w:val="00656230"/>
    <w:rsid w:val="006703DC"/>
    <w:rsid w:val="0067645D"/>
    <w:rsid w:val="00687B84"/>
    <w:rsid w:val="00693465"/>
    <w:rsid w:val="006D0F34"/>
    <w:rsid w:val="007065B4"/>
    <w:rsid w:val="007115D3"/>
    <w:rsid w:val="00722FA2"/>
    <w:rsid w:val="007455CD"/>
    <w:rsid w:val="00763F8F"/>
    <w:rsid w:val="00776C0E"/>
    <w:rsid w:val="00787489"/>
    <w:rsid w:val="007B498A"/>
    <w:rsid w:val="007C5A12"/>
    <w:rsid w:val="00811168"/>
    <w:rsid w:val="00846219"/>
    <w:rsid w:val="00864B83"/>
    <w:rsid w:val="008B2833"/>
    <w:rsid w:val="008F0A74"/>
    <w:rsid w:val="00903F5E"/>
    <w:rsid w:val="009040F5"/>
    <w:rsid w:val="00964B31"/>
    <w:rsid w:val="00986397"/>
    <w:rsid w:val="009A76F1"/>
    <w:rsid w:val="009E199E"/>
    <w:rsid w:val="009E35B1"/>
    <w:rsid w:val="009E7DB6"/>
    <w:rsid w:val="009F6C00"/>
    <w:rsid w:val="00A32162"/>
    <w:rsid w:val="00AB6463"/>
    <w:rsid w:val="00AC5070"/>
    <w:rsid w:val="00AD62B8"/>
    <w:rsid w:val="00B50415"/>
    <w:rsid w:val="00B550AC"/>
    <w:rsid w:val="00B87B1D"/>
    <w:rsid w:val="00BB3B0C"/>
    <w:rsid w:val="00BC261C"/>
    <w:rsid w:val="00BF6F41"/>
    <w:rsid w:val="00C21AF2"/>
    <w:rsid w:val="00C44C51"/>
    <w:rsid w:val="00C5627E"/>
    <w:rsid w:val="00C85CA3"/>
    <w:rsid w:val="00C95096"/>
    <w:rsid w:val="00CA17F7"/>
    <w:rsid w:val="00CB3D9D"/>
    <w:rsid w:val="00CD53FE"/>
    <w:rsid w:val="00CE45E2"/>
    <w:rsid w:val="00CE650B"/>
    <w:rsid w:val="00D17D21"/>
    <w:rsid w:val="00D21F40"/>
    <w:rsid w:val="00D25B6F"/>
    <w:rsid w:val="00D27B43"/>
    <w:rsid w:val="00D365E6"/>
    <w:rsid w:val="00D750C6"/>
    <w:rsid w:val="00D87EFE"/>
    <w:rsid w:val="00E119BF"/>
    <w:rsid w:val="00E16295"/>
    <w:rsid w:val="00E45B57"/>
    <w:rsid w:val="00E75272"/>
    <w:rsid w:val="00EB7638"/>
    <w:rsid w:val="00EC7539"/>
    <w:rsid w:val="00ED67D2"/>
    <w:rsid w:val="00EE47BF"/>
    <w:rsid w:val="00EE4F79"/>
    <w:rsid w:val="00EE506D"/>
    <w:rsid w:val="00F22FC3"/>
    <w:rsid w:val="00F73D95"/>
    <w:rsid w:val="00FA6DC1"/>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1518E4DC"/>
  <w15:docId w15:val="{816F41A4-0B9B-4B35-8F7D-727F5A1599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nl-BE" w:eastAsia="nl-BE" w:bidi="ar-SA"/>
      </w:rPr>
    </w:rPrDefault>
    <w:pPrDefault/>
  </w:docDefaults>
  <w:latentStyles w:defLockedState="1" w:defUIPriority="0" w:defSemiHidden="0" w:defUnhideWhenUsed="0" w:defQFormat="0" w:count="371">
    <w:lsdException w:name="Normal" w:locked="0"/>
    <w:lsdException w:name="heading 1" w:locked="0"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locked="0" w:semiHidden="1" w:unhideWhenUsed="1"/>
    <w:lsdException w:name="annotation text" w:semiHidden="1" w:unhideWhenUsed="1"/>
    <w:lsdException w:name="header" w:locked="0" w:semiHidden="1" w:unhideWhenUsed="1"/>
    <w:lsdException w:name="footer" w:locked="0"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locked="0"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lsdException w:name="Table Grid" w:locked="0" w:uiPriority="59"/>
    <w:lsdException w:name="Table Theme" w:semiHidden="1" w:unhideWhenUsed="1"/>
    <w:lsdException w:name="Placeholder Text" w:locked="0"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atentStyles>
  <w:style w:type="paragraph" w:default="1" w:styleId="Standaard">
    <w:name w:val="Normal"/>
    <w:rsid w:val="00B50415"/>
    <w:rPr>
      <w:rFonts w:ascii="Tahoma" w:hAnsi="Tahoma"/>
      <w:lang w:eastAsia="nl-NL"/>
    </w:rPr>
  </w:style>
  <w:style w:type="paragraph" w:styleId="Kop1">
    <w:name w:val="heading 1"/>
    <w:basedOn w:val="Onderwerp"/>
    <w:next w:val="Standaard"/>
    <w:link w:val="Kop1Char"/>
    <w:qFormat/>
    <w:rsid w:val="00C5627E"/>
    <w:pPr>
      <w:outlineLvl w:val="0"/>
    </w:p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Voetnoottekst">
    <w:name w:val="footnote text"/>
    <w:basedOn w:val="Standaard"/>
    <w:semiHidden/>
    <w:locked/>
  </w:style>
  <w:style w:type="character" w:styleId="Voetnootmarkering">
    <w:name w:val="footnote reference"/>
    <w:semiHidden/>
    <w:locked/>
    <w:rPr>
      <w:vertAlign w:val="superscript"/>
    </w:rPr>
  </w:style>
  <w:style w:type="character" w:styleId="Hyperlink">
    <w:name w:val="Hyperlink"/>
    <w:rsid w:val="00B550AC"/>
    <w:rPr>
      <w:color w:val="0000FF"/>
      <w:u w:val="single"/>
    </w:rPr>
  </w:style>
  <w:style w:type="paragraph" w:styleId="Ballontekst">
    <w:name w:val="Balloon Text"/>
    <w:basedOn w:val="Standaard"/>
    <w:link w:val="BallontekstChar"/>
    <w:locked/>
    <w:rsid w:val="00C5627E"/>
    <w:rPr>
      <w:rFonts w:cs="Tahoma"/>
      <w:sz w:val="16"/>
      <w:szCs w:val="16"/>
    </w:rPr>
  </w:style>
  <w:style w:type="character" w:customStyle="1" w:styleId="BallontekstChar">
    <w:name w:val="Ballontekst Char"/>
    <w:basedOn w:val="Standaardalinea-lettertype"/>
    <w:link w:val="Ballontekst"/>
    <w:rsid w:val="00C5627E"/>
    <w:rPr>
      <w:rFonts w:ascii="Tahoma" w:hAnsi="Tahoma" w:cs="Tahoma"/>
      <w:sz w:val="16"/>
      <w:szCs w:val="16"/>
      <w:lang w:eastAsia="nl-NL"/>
    </w:rPr>
  </w:style>
  <w:style w:type="paragraph" w:customStyle="1" w:styleId="Adres">
    <w:name w:val="Adres"/>
    <w:basedOn w:val="Standaard"/>
    <w:qFormat/>
    <w:locked/>
    <w:rsid w:val="00EE4F79"/>
  </w:style>
  <w:style w:type="paragraph" w:styleId="Koptekst">
    <w:name w:val="header"/>
    <w:basedOn w:val="Standaard"/>
    <w:link w:val="KoptekstChar"/>
    <w:rsid w:val="00EE4F79"/>
    <w:pPr>
      <w:tabs>
        <w:tab w:val="center" w:pos="4536"/>
        <w:tab w:val="right" w:pos="9072"/>
      </w:tabs>
    </w:pPr>
  </w:style>
  <w:style w:type="character" w:customStyle="1" w:styleId="KoptekstChar">
    <w:name w:val="Koptekst Char"/>
    <w:basedOn w:val="Standaardalinea-lettertype"/>
    <w:link w:val="Koptekst"/>
    <w:rsid w:val="00EE4F79"/>
    <w:rPr>
      <w:rFonts w:ascii="Tahoma" w:hAnsi="Tahoma"/>
      <w:lang w:eastAsia="nl-NL"/>
    </w:rPr>
  </w:style>
  <w:style w:type="paragraph" w:styleId="Voettekst">
    <w:name w:val="footer"/>
    <w:basedOn w:val="Standaard"/>
    <w:link w:val="VoettekstChar"/>
    <w:uiPriority w:val="99"/>
    <w:rsid w:val="00EE4F79"/>
    <w:rPr>
      <w:sz w:val="16"/>
    </w:rPr>
  </w:style>
  <w:style w:type="paragraph" w:customStyle="1" w:styleId="Body">
    <w:name w:val="Body"/>
    <w:basedOn w:val="Standaard"/>
    <w:qFormat/>
    <w:rsid w:val="00B50415"/>
    <w:pPr>
      <w:spacing w:after="240"/>
    </w:pPr>
  </w:style>
  <w:style w:type="paragraph" w:customStyle="1" w:styleId="refblok">
    <w:name w:val="ref.blok"/>
    <w:basedOn w:val="Standaard"/>
    <w:qFormat/>
    <w:rsid w:val="00B50415"/>
    <w:pPr>
      <w:spacing w:after="120"/>
    </w:pPr>
    <w:rPr>
      <w:sz w:val="16"/>
    </w:rPr>
  </w:style>
  <w:style w:type="paragraph" w:customStyle="1" w:styleId="refbloktitels">
    <w:name w:val="ref.blok titels"/>
    <w:basedOn w:val="Standaard"/>
    <w:rsid w:val="00B50415"/>
    <w:pPr>
      <w:spacing w:before="40" w:after="40"/>
    </w:pPr>
    <w:rPr>
      <w:b/>
      <w:bCs/>
      <w:sz w:val="16"/>
    </w:rPr>
  </w:style>
  <w:style w:type="paragraph" w:customStyle="1" w:styleId="Onderwerp">
    <w:name w:val="Onderwerp"/>
    <w:basedOn w:val="Standaard"/>
    <w:qFormat/>
    <w:rsid w:val="00B50415"/>
    <w:pPr>
      <w:spacing w:before="360" w:after="240"/>
    </w:pPr>
    <w:rPr>
      <w:b/>
      <w:bCs/>
    </w:rPr>
  </w:style>
  <w:style w:type="paragraph" w:customStyle="1" w:styleId="Groet">
    <w:name w:val="Groet"/>
    <w:basedOn w:val="Standaard"/>
    <w:rsid w:val="00B50415"/>
    <w:pPr>
      <w:spacing w:before="240"/>
    </w:pPr>
  </w:style>
  <w:style w:type="character" w:customStyle="1" w:styleId="Kop1Char">
    <w:name w:val="Kop 1 Char"/>
    <w:basedOn w:val="Standaardalinea-lettertype"/>
    <w:link w:val="Kop1"/>
    <w:rsid w:val="00C5627E"/>
    <w:rPr>
      <w:rFonts w:ascii="Tahoma" w:hAnsi="Tahoma"/>
      <w:b/>
      <w:bCs/>
      <w:lang w:eastAsia="nl-NL"/>
    </w:rPr>
  </w:style>
  <w:style w:type="character" w:customStyle="1" w:styleId="VoettekstChar">
    <w:name w:val="Voettekst Char"/>
    <w:basedOn w:val="Standaardalinea-lettertype"/>
    <w:link w:val="Voettekst"/>
    <w:uiPriority w:val="99"/>
    <w:rsid w:val="00EE4F79"/>
    <w:rPr>
      <w:rFonts w:ascii="Tahoma" w:hAnsi="Tahoma"/>
      <w:sz w:val="16"/>
      <w:lang w:eastAsia="nl-NL"/>
    </w:rPr>
  </w:style>
  <w:style w:type="table" w:styleId="Tabelraster">
    <w:name w:val="Table Grid"/>
    <w:basedOn w:val="Standaardtabel"/>
    <w:uiPriority w:val="59"/>
    <w:locked/>
    <w:rsid w:val="00EE4F7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kstvantijdelijkeaanduiding">
    <w:name w:val="Placeholder Text"/>
    <w:basedOn w:val="Standaardalinea-lettertype"/>
    <w:uiPriority w:val="99"/>
    <w:semiHidden/>
    <w:locked/>
    <w:rsid w:val="0011286C"/>
    <w:rPr>
      <w:color w:val="808080"/>
    </w:rPr>
  </w:style>
  <w:style w:type="paragraph" w:customStyle="1" w:styleId="Kop1volledigelijn">
    <w:name w:val="Kop1 volledige lijn"/>
    <w:basedOn w:val="Kop1"/>
    <w:next w:val="Body"/>
    <w:qFormat/>
    <w:rsid w:val="00864B83"/>
    <w:pPr>
      <w:pBdr>
        <w:bottom w:val="single" w:sz="4" w:space="1" w:color="auto"/>
      </w:pBdr>
    </w:pPr>
  </w:style>
  <w:style w:type="paragraph" w:styleId="Lijstalinea">
    <w:name w:val="List Paragraph"/>
    <w:basedOn w:val="Standaard"/>
    <w:uiPriority w:val="34"/>
    <w:locked/>
    <w:rsid w:val="002A777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409C2CE99DF97F49B843644226C1B57F" ma:contentTypeVersion="18" ma:contentTypeDescription="Een nieuw document maken." ma:contentTypeScope="" ma:versionID="1490b33dbbc6f32e62211a0e5e4410c5">
  <xsd:schema xmlns:xsd="http://www.w3.org/2001/XMLSchema" xmlns:xs="http://www.w3.org/2001/XMLSchema" xmlns:p="http://schemas.microsoft.com/office/2006/metadata/properties" xmlns:ns2="f3be7894-74fa-489d-a2ae-4f028f1fe632" xmlns:ns3="576acbd6-586a-48c8-aca8-da9e400da60c" targetNamespace="http://schemas.microsoft.com/office/2006/metadata/properties" ma:root="true" ma:fieldsID="69da9c3806509a920fdd8faa708fa82f" ns2:_="" ns3:_="">
    <xsd:import namespace="f3be7894-74fa-489d-a2ae-4f028f1fe632"/>
    <xsd:import namespace="576acbd6-586a-48c8-aca8-da9e400da60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lcf76f155ced4ddcb4097134ff3c332f" minOccurs="0"/>
                <xsd:element ref="ns3:TaxCatchAll" minOccurs="0"/>
                <xsd:element ref="ns3:SharedWithUsers" minOccurs="0"/>
                <xsd:element ref="ns3:SharedWithDetails" minOccurs="0"/>
                <xsd:element ref="ns2:MediaServiceObjectDetectorVersions" minOccurs="0"/>
                <xsd:element ref="ns2:MediaServiceLocation"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3be7894-74fa-489d-a2ae-4f028f1fe63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Afbeeldingtags" ma:readOnly="false" ma:fieldId="{5cf76f15-5ced-4ddc-b409-7134ff3c332f}" ma:taxonomyMulti="true" ma:sspId="381c17cc-a16a-4611-bbed-0cb2cab65c8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Location" ma:index="23" nillable="true" ma:displayName="Location" ma:indexed="true" ma:internalName="MediaServiceLocation"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LengthInSeconds" ma:index="2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76acbd6-586a-48c8-aca8-da9e400da60c"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ff186da1-ea7c-4ea4-b952-1b8a564239d1}" ma:internalName="TaxCatchAll" ma:showField="CatchAllData" ma:web="576acbd6-586a-48c8-aca8-da9e400da60c">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Gedeeld met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576acbd6-586a-48c8-aca8-da9e400da60c" xsi:nil="true"/>
    <lcf76f155ced4ddcb4097134ff3c332f xmlns="f3be7894-74fa-489d-a2ae-4f028f1fe632">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FCC954E4-E339-4523-A998-547448D9514E}">
  <ds:schemaRefs>
    <ds:schemaRef ds:uri="http://schemas.openxmlformats.org/officeDocument/2006/bibliography"/>
  </ds:schemaRefs>
</ds:datastoreItem>
</file>

<file path=customXml/itemProps2.xml><?xml version="1.0" encoding="utf-8"?>
<ds:datastoreItem xmlns:ds="http://schemas.openxmlformats.org/officeDocument/2006/customXml" ds:itemID="{4E79D4B5-A011-4E3B-80D5-8AB7493E181A}"/>
</file>

<file path=customXml/itemProps3.xml><?xml version="1.0" encoding="utf-8"?>
<ds:datastoreItem xmlns:ds="http://schemas.openxmlformats.org/officeDocument/2006/customXml" ds:itemID="{C0B14DF7-276A-48D0-94B6-F652B17B0452}"/>
</file>

<file path=customXml/itemProps4.xml><?xml version="1.0" encoding="utf-8"?>
<ds:datastoreItem xmlns:ds="http://schemas.openxmlformats.org/officeDocument/2006/customXml" ds:itemID="{4CE03C8D-CC2F-4A2E-BC93-CF3FD50C1861}"/>
</file>

<file path=docProps/app.xml><?xml version="1.0" encoding="utf-8"?>
<Properties xmlns="http://schemas.openxmlformats.org/officeDocument/2006/extended-properties" xmlns:vt="http://schemas.openxmlformats.org/officeDocument/2006/docPropsVTypes">
  <Template>Normal</Template>
  <TotalTime>23</TotalTime>
  <Pages>2</Pages>
  <Words>662</Words>
  <Characters>3882</Characters>
  <Application>Microsoft Office Word</Application>
  <DocSecurity>0</DocSecurity>
  <Lines>32</Lines>
  <Paragraphs>9</Paragraphs>
  <ScaleCrop>false</ScaleCrop>
  <HeadingPairs>
    <vt:vector size="2" baseType="variant">
      <vt:variant>
        <vt:lpstr>Titel</vt:lpstr>
      </vt:variant>
      <vt:variant>
        <vt:i4>1</vt:i4>
      </vt:variant>
    </vt:vector>
  </HeadingPairs>
  <TitlesOfParts>
    <vt:vector size="1" baseType="lpstr">
      <vt:lpstr>standaardbrief</vt:lpstr>
    </vt:vector>
  </TitlesOfParts>
  <Company>GB</Company>
  <LinksUpToDate>false</LinksUpToDate>
  <CharactersWithSpaces>4535</CharactersWithSpaces>
  <SharedDoc>false</SharedDoc>
  <HLinks>
    <vt:vector size="12" baseType="variant">
      <vt:variant>
        <vt:i4>5570670</vt:i4>
      </vt:variant>
      <vt:variant>
        <vt:i4>20</vt:i4>
      </vt:variant>
      <vt:variant>
        <vt:i4>0</vt:i4>
      </vt:variant>
      <vt:variant>
        <vt:i4>5</vt:i4>
      </vt:variant>
      <vt:variant>
        <vt:lpwstr>mailto:gemeente@ingelmunster.be</vt:lpwstr>
      </vt:variant>
      <vt:variant>
        <vt:lpwstr/>
      </vt:variant>
      <vt:variant>
        <vt:i4>6357052</vt:i4>
      </vt:variant>
      <vt:variant>
        <vt:i4>17</vt:i4>
      </vt:variant>
      <vt:variant>
        <vt:i4>0</vt:i4>
      </vt:variant>
      <vt:variant>
        <vt:i4>5</vt:i4>
      </vt:variant>
      <vt:variant>
        <vt:lpwstr>http://www.ingelmunster.be/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standaardbrief</dc:title>
  <dc:creator>Ingelmunster</dc:creator>
  <cp:lastModifiedBy>Jurgen Vanoverberghe</cp:lastModifiedBy>
  <cp:revision>12</cp:revision>
  <cp:lastPrinted>2016-03-04T09:10:00Z</cp:lastPrinted>
  <dcterms:created xsi:type="dcterms:W3CDTF">2018-12-17T13:28:00Z</dcterms:created>
  <dcterms:modified xsi:type="dcterms:W3CDTF">2018-12-17T16:17:00Z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0x010100409C2CE99DF97F49B843644226C1B57F</vt:lpwstr>
  </property>
  <property fmtid="{D5CDD505-2E9C-101B-9397-08002B2CF9AE}" pid="3" name="Order">
    <vt:r8>33200</vt:r8>
  </property>
</Properties>
</file>