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2416" w14:textId="77777777" w:rsidR="00DB780C" w:rsidRDefault="00DB780C" w:rsidP="00DB780C">
      <w:pPr>
        <w:tabs>
          <w:tab w:val="center" w:pos="6594"/>
          <w:tab w:val="right" w:pos="9029"/>
        </w:tabs>
        <w:spacing w:after="0" w:line="276" w:lineRule="auto"/>
        <w:ind w:left="-15"/>
        <w:jc w:val="center"/>
        <w:rPr>
          <w:b/>
          <w:color w:val="auto"/>
          <w:sz w:val="56"/>
          <w:u w:val="single" w:color="000000"/>
        </w:rPr>
      </w:pPr>
    </w:p>
    <w:p w14:paraId="0CF9C9C8" w14:textId="77777777" w:rsidR="000146E5" w:rsidRDefault="000146E5" w:rsidP="000146E5">
      <w:pPr>
        <w:tabs>
          <w:tab w:val="center" w:pos="6594"/>
          <w:tab w:val="right" w:pos="9029"/>
        </w:tabs>
        <w:spacing w:after="0" w:line="276" w:lineRule="auto"/>
        <w:ind w:left="-15"/>
        <w:jc w:val="center"/>
        <w:rPr>
          <w:rFonts w:ascii="Verdana" w:hAnsi="Verdana"/>
          <w:b/>
          <w:color w:val="auto"/>
          <w:sz w:val="56"/>
        </w:rPr>
      </w:pPr>
    </w:p>
    <w:p w14:paraId="629AD49F" w14:textId="77777777" w:rsidR="000146E5" w:rsidRDefault="000146E5" w:rsidP="000146E5">
      <w:pPr>
        <w:tabs>
          <w:tab w:val="center" w:pos="6594"/>
          <w:tab w:val="right" w:pos="9029"/>
        </w:tabs>
        <w:spacing w:after="0" w:line="276" w:lineRule="auto"/>
        <w:ind w:left="-15"/>
        <w:jc w:val="center"/>
        <w:rPr>
          <w:rFonts w:ascii="Verdana" w:hAnsi="Verdana"/>
          <w:b/>
          <w:color w:val="auto"/>
          <w:sz w:val="56"/>
        </w:rPr>
      </w:pPr>
    </w:p>
    <w:p w14:paraId="519A9733" w14:textId="77777777" w:rsidR="000146E5" w:rsidRDefault="000146E5" w:rsidP="000146E5">
      <w:pPr>
        <w:tabs>
          <w:tab w:val="center" w:pos="6594"/>
          <w:tab w:val="right" w:pos="9029"/>
        </w:tabs>
        <w:spacing w:after="0" w:line="276" w:lineRule="auto"/>
        <w:ind w:left="-15"/>
        <w:jc w:val="center"/>
        <w:rPr>
          <w:rFonts w:ascii="Verdana" w:hAnsi="Verdana"/>
          <w:b/>
          <w:color w:val="auto"/>
          <w:sz w:val="56"/>
        </w:rPr>
      </w:pPr>
    </w:p>
    <w:p w14:paraId="5A586E98" w14:textId="77777777" w:rsidR="000146E5" w:rsidRDefault="000146E5" w:rsidP="000146E5">
      <w:pPr>
        <w:tabs>
          <w:tab w:val="center" w:pos="6594"/>
          <w:tab w:val="right" w:pos="9029"/>
        </w:tabs>
        <w:spacing w:after="0" w:line="276" w:lineRule="auto"/>
        <w:ind w:left="-15"/>
        <w:jc w:val="center"/>
        <w:rPr>
          <w:rFonts w:ascii="Verdana" w:hAnsi="Verdana"/>
          <w:b/>
          <w:color w:val="auto"/>
          <w:sz w:val="56"/>
        </w:rPr>
      </w:pPr>
    </w:p>
    <w:p w14:paraId="69008651" w14:textId="32A7619C" w:rsidR="000146E5" w:rsidRPr="00B85909" w:rsidRDefault="000146E5" w:rsidP="000146E5">
      <w:pPr>
        <w:tabs>
          <w:tab w:val="center" w:pos="6594"/>
          <w:tab w:val="right" w:pos="9029"/>
        </w:tabs>
        <w:spacing w:after="0" w:line="276" w:lineRule="auto"/>
        <w:ind w:left="-15"/>
        <w:jc w:val="center"/>
        <w:rPr>
          <w:rFonts w:ascii="Verdana" w:hAnsi="Verdana"/>
          <w:b/>
          <w:color w:val="auto"/>
          <w:sz w:val="56"/>
        </w:rPr>
      </w:pPr>
      <w:r w:rsidRPr="00B85909">
        <w:rPr>
          <w:rFonts w:ascii="Verdana" w:hAnsi="Verdana"/>
          <w:b/>
          <w:color w:val="auto"/>
          <w:sz w:val="56"/>
        </w:rPr>
        <w:t>Deontologische code voor lokale mandatarissen</w:t>
      </w:r>
    </w:p>
    <w:p w14:paraId="542DCE8E" w14:textId="77777777" w:rsidR="000146E5" w:rsidRPr="00B85909" w:rsidRDefault="000146E5" w:rsidP="000146E5">
      <w:pPr>
        <w:tabs>
          <w:tab w:val="center" w:pos="6594"/>
          <w:tab w:val="right" w:pos="9029"/>
        </w:tabs>
        <w:spacing w:after="0" w:line="276" w:lineRule="auto"/>
        <w:ind w:left="-15"/>
        <w:jc w:val="center"/>
        <w:rPr>
          <w:rFonts w:ascii="Verdana" w:hAnsi="Verdana"/>
          <w:b/>
          <w:color w:val="auto"/>
          <w:sz w:val="56"/>
        </w:rPr>
      </w:pPr>
    </w:p>
    <w:p w14:paraId="7C5A0476" w14:textId="77777777" w:rsidR="000146E5" w:rsidRPr="00B85909" w:rsidRDefault="000146E5" w:rsidP="000146E5">
      <w:pPr>
        <w:tabs>
          <w:tab w:val="center" w:pos="6594"/>
          <w:tab w:val="right" w:pos="9029"/>
        </w:tabs>
        <w:spacing w:after="0" w:line="276" w:lineRule="auto"/>
        <w:ind w:left="-15"/>
        <w:jc w:val="center"/>
        <w:rPr>
          <w:rFonts w:ascii="Verdana" w:hAnsi="Verdana"/>
          <w:b/>
          <w:color w:val="auto"/>
          <w:sz w:val="56"/>
        </w:rPr>
      </w:pPr>
      <w:r w:rsidRPr="00B85909">
        <w:rPr>
          <w:rFonts w:ascii="Verdana" w:hAnsi="Verdana"/>
          <w:b/>
          <w:color w:val="auto"/>
          <w:sz w:val="56"/>
        </w:rPr>
        <w:t>Gemeente en OCMW Kuurne</w:t>
      </w:r>
    </w:p>
    <w:p w14:paraId="246A0BC5" w14:textId="77777777" w:rsidR="000146E5" w:rsidRDefault="000146E5" w:rsidP="000146E5">
      <w:pPr>
        <w:tabs>
          <w:tab w:val="center" w:pos="6594"/>
          <w:tab w:val="right" w:pos="9029"/>
        </w:tabs>
        <w:spacing w:after="0" w:line="276" w:lineRule="auto"/>
        <w:ind w:left="-15"/>
        <w:jc w:val="center"/>
        <w:rPr>
          <w:rFonts w:ascii="Verdana" w:hAnsi="Verdana"/>
          <w:b/>
          <w:color w:val="auto"/>
          <w:sz w:val="56"/>
          <w:u w:val="single" w:color="000000"/>
        </w:rPr>
      </w:pPr>
    </w:p>
    <w:p w14:paraId="1352436F" w14:textId="77777777" w:rsidR="000146E5" w:rsidRDefault="000146E5" w:rsidP="000146E5">
      <w:pPr>
        <w:tabs>
          <w:tab w:val="center" w:pos="6594"/>
          <w:tab w:val="right" w:pos="9029"/>
        </w:tabs>
        <w:spacing w:after="0" w:line="276" w:lineRule="auto"/>
        <w:ind w:left="-15"/>
        <w:jc w:val="center"/>
        <w:rPr>
          <w:rFonts w:ascii="Verdana" w:hAnsi="Verdana"/>
          <w:b/>
          <w:i/>
          <w:iCs/>
          <w:color w:val="auto"/>
          <w:sz w:val="40"/>
          <w:szCs w:val="14"/>
        </w:rPr>
      </w:pPr>
    </w:p>
    <w:p w14:paraId="55F1BC02" w14:textId="77777777" w:rsidR="000146E5" w:rsidRPr="00B85909" w:rsidRDefault="000146E5" w:rsidP="000146E5">
      <w:pPr>
        <w:tabs>
          <w:tab w:val="center" w:pos="6594"/>
          <w:tab w:val="right" w:pos="9029"/>
        </w:tabs>
        <w:spacing w:after="0" w:line="276" w:lineRule="auto"/>
        <w:ind w:left="-15"/>
        <w:jc w:val="center"/>
        <w:rPr>
          <w:rFonts w:ascii="Verdana" w:hAnsi="Verdana"/>
          <w:i/>
          <w:iCs/>
          <w:color w:val="auto"/>
          <w:sz w:val="14"/>
          <w:szCs w:val="14"/>
        </w:rPr>
      </w:pPr>
      <w:r w:rsidRPr="00B85909">
        <w:rPr>
          <w:rFonts w:ascii="Verdana" w:hAnsi="Verdana"/>
          <w:b/>
          <w:i/>
          <w:iCs/>
          <w:color w:val="auto"/>
          <w:sz w:val="40"/>
          <w:szCs w:val="14"/>
        </w:rPr>
        <w:t>Regels voor een zuivere besluitvorming</w:t>
      </w:r>
    </w:p>
    <w:p w14:paraId="125C86CA" w14:textId="02ABBA7E" w:rsidR="00DB780C" w:rsidRDefault="00DB780C"/>
    <w:p w14:paraId="111E35B7" w14:textId="4EFF5AF7" w:rsidR="00DB780C" w:rsidRDefault="00DB780C"/>
    <w:p w14:paraId="35518A07" w14:textId="1428EF49" w:rsidR="00DB780C" w:rsidRDefault="00DB780C"/>
    <w:p w14:paraId="0170749A" w14:textId="5235EA72" w:rsidR="00DB780C" w:rsidRDefault="00DB780C"/>
    <w:p w14:paraId="0C87E0BE" w14:textId="77777777" w:rsidR="000146E5" w:rsidRDefault="000146E5"/>
    <w:p w14:paraId="5FBF78BC" w14:textId="77777777" w:rsidR="000146E5" w:rsidRDefault="000146E5"/>
    <w:p w14:paraId="23FAD1A9" w14:textId="77777777" w:rsidR="000146E5" w:rsidRDefault="000146E5"/>
    <w:p w14:paraId="7AE0A3DE" w14:textId="77777777" w:rsidR="000146E5" w:rsidRDefault="000146E5"/>
    <w:p w14:paraId="79700196" w14:textId="58F9CB8E" w:rsidR="00DB780C" w:rsidRDefault="00DB780C"/>
    <w:p w14:paraId="0202EE5E" w14:textId="457F2F37" w:rsidR="00DB780C" w:rsidRDefault="00DB780C"/>
    <w:p w14:paraId="3B432B1F" w14:textId="1ADA2273" w:rsidR="00DB780C" w:rsidRDefault="00DB780C"/>
    <w:sdt>
      <w:sdtPr>
        <w:rPr>
          <w:rFonts w:ascii="Calibri" w:eastAsia="Calibri" w:hAnsi="Calibri" w:cs="Calibri"/>
          <w:color w:val="000000"/>
          <w:sz w:val="22"/>
          <w:szCs w:val="22"/>
        </w:rPr>
        <w:id w:val="-2070795413"/>
        <w:docPartObj>
          <w:docPartGallery w:val="Table of Contents"/>
          <w:docPartUnique/>
        </w:docPartObj>
      </w:sdtPr>
      <w:sdtEndPr>
        <w:rPr>
          <w:b/>
          <w:bCs/>
        </w:rPr>
      </w:sdtEndPr>
      <w:sdtContent>
        <w:p w14:paraId="666F6CE2" w14:textId="5021F88F" w:rsidR="009C6528" w:rsidRPr="006E63C0" w:rsidRDefault="009C6528">
          <w:pPr>
            <w:pStyle w:val="Kopvaninhoudsopgave"/>
            <w:rPr>
              <w:rFonts w:ascii="Verdana" w:hAnsi="Verdana"/>
            </w:rPr>
          </w:pPr>
          <w:r w:rsidRPr="006E63C0">
            <w:rPr>
              <w:rFonts w:ascii="Verdana" w:hAnsi="Verdana"/>
            </w:rPr>
            <w:t>Inhoud</w:t>
          </w:r>
        </w:p>
        <w:p w14:paraId="2B06532B" w14:textId="7809114A" w:rsidR="00CE4612" w:rsidRDefault="009C6528">
          <w:pPr>
            <w:pStyle w:val="Inhopg1"/>
            <w:tabs>
              <w:tab w:val="left" w:pos="660"/>
              <w:tab w:val="right" w:leader="dot" w:pos="9062"/>
            </w:tabs>
            <w:rPr>
              <w:rFonts w:asciiTheme="minorHAnsi" w:eastAsiaTheme="minorEastAsia" w:hAnsiTheme="minorHAnsi" w:cstheme="minorBidi"/>
              <w:noProof/>
              <w:color w:val="auto"/>
            </w:rPr>
          </w:pPr>
          <w:r w:rsidRPr="006E63C0">
            <w:rPr>
              <w:rFonts w:ascii="Verdana" w:hAnsi="Verdana"/>
            </w:rPr>
            <w:fldChar w:fldCharType="begin"/>
          </w:r>
          <w:r w:rsidRPr="006E63C0">
            <w:rPr>
              <w:rFonts w:ascii="Verdana" w:hAnsi="Verdana"/>
            </w:rPr>
            <w:instrText xml:space="preserve"> TOC \o "1-3" \h \z \u </w:instrText>
          </w:r>
          <w:r w:rsidRPr="006E63C0">
            <w:rPr>
              <w:rFonts w:ascii="Verdana" w:hAnsi="Verdana"/>
            </w:rPr>
            <w:fldChar w:fldCharType="separate"/>
          </w:r>
          <w:hyperlink w:anchor="_Toc132274980" w:history="1">
            <w:r w:rsidR="00CE4612" w:rsidRPr="00D95CD9">
              <w:rPr>
                <w:rStyle w:val="Hyperlink"/>
                <w:rFonts w:ascii="Verdana" w:hAnsi="Verdana"/>
                <w:noProof/>
              </w:rPr>
              <w:t>1.</w:t>
            </w:r>
            <w:r w:rsidR="00CE4612">
              <w:rPr>
                <w:rFonts w:asciiTheme="minorHAnsi" w:eastAsiaTheme="minorEastAsia" w:hAnsiTheme="minorHAnsi" w:cstheme="minorBidi"/>
                <w:noProof/>
                <w:color w:val="auto"/>
              </w:rPr>
              <w:tab/>
            </w:r>
            <w:r w:rsidR="00CE4612" w:rsidRPr="00D95CD9">
              <w:rPr>
                <w:rStyle w:val="Hyperlink"/>
                <w:rFonts w:ascii="Verdana" w:hAnsi="Verdana"/>
                <w:noProof/>
              </w:rPr>
              <w:t>Inleiding</w:t>
            </w:r>
            <w:r w:rsidR="00CE4612">
              <w:rPr>
                <w:noProof/>
                <w:webHidden/>
              </w:rPr>
              <w:tab/>
            </w:r>
            <w:r w:rsidR="00CE4612">
              <w:rPr>
                <w:noProof/>
                <w:webHidden/>
              </w:rPr>
              <w:fldChar w:fldCharType="begin"/>
            </w:r>
            <w:r w:rsidR="00CE4612">
              <w:rPr>
                <w:noProof/>
                <w:webHidden/>
              </w:rPr>
              <w:instrText xml:space="preserve"> PAGEREF _Toc132274980 \h </w:instrText>
            </w:r>
            <w:r w:rsidR="00CE4612">
              <w:rPr>
                <w:noProof/>
                <w:webHidden/>
              </w:rPr>
            </w:r>
            <w:r w:rsidR="00CE4612">
              <w:rPr>
                <w:noProof/>
                <w:webHidden/>
              </w:rPr>
              <w:fldChar w:fldCharType="separate"/>
            </w:r>
            <w:r w:rsidR="00CE4612">
              <w:rPr>
                <w:noProof/>
                <w:webHidden/>
              </w:rPr>
              <w:t>3</w:t>
            </w:r>
            <w:r w:rsidR="00CE4612">
              <w:rPr>
                <w:noProof/>
                <w:webHidden/>
              </w:rPr>
              <w:fldChar w:fldCharType="end"/>
            </w:r>
          </w:hyperlink>
        </w:p>
        <w:p w14:paraId="2CB151F1" w14:textId="72EB717B" w:rsidR="00CE4612" w:rsidRDefault="008A1F62">
          <w:pPr>
            <w:pStyle w:val="Inhopg1"/>
            <w:tabs>
              <w:tab w:val="left" w:pos="660"/>
              <w:tab w:val="right" w:leader="dot" w:pos="9062"/>
            </w:tabs>
            <w:rPr>
              <w:rFonts w:asciiTheme="minorHAnsi" w:eastAsiaTheme="minorEastAsia" w:hAnsiTheme="minorHAnsi" w:cstheme="minorBidi"/>
              <w:noProof/>
              <w:color w:val="auto"/>
            </w:rPr>
          </w:pPr>
          <w:hyperlink w:anchor="_Toc132274981" w:history="1">
            <w:r w:rsidR="00CE4612" w:rsidRPr="00D95CD9">
              <w:rPr>
                <w:rStyle w:val="Hyperlink"/>
                <w:rFonts w:ascii="Verdana" w:hAnsi="Verdana"/>
                <w:noProof/>
              </w:rPr>
              <w:t>2.</w:t>
            </w:r>
            <w:r w:rsidR="00CE4612">
              <w:rPr>
                <w:rFonts w:asciiTheme="minorHAnsi" w:eastAsiaTheme="minorEastAsia" w:hAnsiTheme="minorHAnsi" w:cstheme="minorBidi"/>
                <w:noProof/>
                <w:color w:val="auto"/>
              </w:rPr>
              <w:tab/>
            </w:r>
            <w:r w:rsidR="00CE4612" w:rsidRPr="00D95CD9">
              <w:rPr>
                <w:rStyle w:val="Hyperlink"/>
                <w:rFonts w:ascii="Verdana" w:hAnsi="Verdana"/>
                <w:noProof/>
              </w:rPr>
              <w:t>Toepassingsgebied</w:t>
            </w:r>
            <w:r w:rsidR="00CE4612">
              <w:rPr>
                <w:noProof/>
                <w:webHidden/>
              </w:rPr>
              <w:tab/>
            </w:r>
            <w:r w:rsidR="00CE4612">
              <w:rPr>
                <w:noProof/>
                <w:webHidden/>
              </w:rPr>
              <w:fldChar w:fldCharType="begin"/>
            </w:r>
            <w:r w:rsidR="00CE4612">
              <w:rPr>
                <w:noProof/>
                <w:webHidden/>
              </w:rPr>
              <w:instrText xml:space="preserve"> PAGEREF _Toc132274981 \h </w:instrText>
            </w:r>
            <w:r w:rsidR="00CE4612">
              <w:rPr>
                <w:noProof/>
                <w:webHidden/>
              </w:rPr>
            </w:r>
            <w:r w:rsidR="00CE4612">
              <w:rPr>
                <w:noProof/>
                <w:webHidden/>
              </w:rPr>
              <w:fldChar w:fldCharType="separate"/>
            </w:r>
            <w:r w:rsidR="00CE4612">
              <w:rPr>
                <w:noProof/>
                <w:webHidden/>
              </w:rPr>
              <w:t>3</w:t>
            </w:r>
            <w:r w:rsidR="00CE4612">
              <w:rPr>
                <w:noProof/>
                <w:webHidden/>
              </w:rPr>
              <w:fldChar w:fldCharType="end"/>
            </w:r>
          </w:hyperlink>
        </w:p>
        <w:p w14:paraId="29A162AB" w14:textId="38EECB4A" w:rsidR="00CE4612" w:rsidRDefault="008A1F62">
          <w:pPr>
            <w:pStyle w:val="Inhopg1"/>
            <w:tabs>
              <w:tab w:val="left" w:pos="660"/>
              <w:tab w:val="right" w:leader="dot" w:pos="9062"/>
            </w:tabs>
            <w:rPr>
              <w:rFonts w:asciiTheme="minorHAnsi" w:eastAsiaTheme="minorEastAsia" w:hAnsiTheme="minorHAnsi" w:cstheme="minorBidi"/>
              <w:noProof/>
              <w:color w:val="auto"/>
            </w:rPr>
          </w:pPr>
          <w:hyperlink w:anchor="_Toc132274982" w:history="1">
            <w:r w:rsidR="00CE4612" w:rsidRPr="00D95CD9">
              <w:rPr>
                <w:rStyle w:val="Hyperlink"/>
                <w:rFonts w:ascii="Verdana" w:hAnsi="Verdana"/>
                <w:noProof/>
              </w:rPr>
              <w:t>3.</w:t>
            </w:r>
            <w:r w:rsidR="00CE4612">
              <w:rPr>
                <w:rFonts w:asciiTheme="minorHAnsi" w:eastAsiaTheme="minorEastAsia" w:hAnsiTheme="minorHAnsi" w:cstheme="minorBidi"/>
                <w:noProof/>
                <w:color w:val="auto"/>
              </w:rPr>
              <w:tab/>
            </w:r>
            <w:r w:rsidR="00CE4612" w:rsidRPr="00D95CD9">
              <w:rPr>
                <w:rStyle w:val="Hyperlink"/>
                <w:rFonts w:ascii="Verdana" w:hAnsi="Verdana"/>
                <w:noProof/>
              </w:rPr>
              <w:t>Belangenvermenging en de schijn ervan</w:t>
            </w:r>
            <w:r w:rsidR="00CE4612">
              <w:rPr>
                <w:noProof/>
                <w:webHidden/>
              </w:rPr>
              <w:tab/>
            </w:r>
            <w:r w:rsidR="00CE4612">
              <w:rPr>
                <w:noProof/>
                <w:webHidden/>
              </w:rPr>
              <w:fldChar w:fldCharType="begin"/>
            </w:r>
            <w:r w:rsidR="00CE4612">
              <w:rPr>
                <w:noProof/>
                <w:webHidden/>
              </w:rPr>
              <w:instrText xml:space="preserve"> PAGEREF _Toc132274982 \h </w:instrText>
            </w:r>
            <w:r w:rsidR="00CE4612">
              <w:rPr>
                <w:noProof/>
                <w:webHidden/>
              </w:rPr>
            </w:r>
            <w:r w:rsidR="00CE4612">
              <w:rPr>
                <w:noProof/>
                <w:webHidden/>
              </w:rPr>
              <w:fldChar w:fldCharType="separate"/>
            </w:r>
            <w:r w:rsidR="00CE4612">
              <w:rPr>
                <w:noProof/>
                <w:webHidden/>
              </w:rPr>
              <w:t>4</w:t>
            </w:r>
            <w:r w:rsidR="00CE4612">
              <w:rPr>
                <w:noProof/>
                <w:webHidden/>
              </w:rPr>
              <w:fldChar w:fldCharType="end"/>
            </w:r>
          </w:hyperlink>
        </w:p>
        <w:p w14:paraId="2F5304FA" w14:textId="61EF9C71" w:rsidR="00CE4612" w:rsidRDefault="008A1F62">
          <w:pPr>
            <w:pStyle w:val="Inhopg1"/>
            <w:tabs>
              <w:tab w:val="left" w:pos="660"/>
              <w:tab w:val="right" w:leader="dot" w:pos="9062"/>
            </w:tabs>
            <w:rPr>
              <w:rFonts w:asciiTheme="minorHAnsi" w:eastAsiaTheme="minorEastAsia" w:hAnsiTheme="minorHAnsi" w:cstheme="minorBidi"/>
              <w:noProof/>
              <w:color w:val="auto"/>
            </w:rPr>
          </w:pPr>
          <w:hyperlink w:anchor="_Toc132274983" w:history="1">
            <w:r w:rsidR="00CE4612" w:rsidRPr="00D95CD9">
              <w:rPr>
                <w:rStyle w:val="Hyperlink"/>
                <w:rFonts w:ascii="Verdana" w:hAnsi="Verdana"/>
                <w:noProof/>
              </w:rPr>
              <w:t>4.</w:t>
            </w:r>
            <w:r w:rsidR="00CE4612">
              <w:rPr>
                <w:rFonts w:asciiTheme="minorHAnsi" w:eastAsiaTheme="minorEastAsia" w:hAnsiTheme="minorHAnsi" w:cstheme="minorBidi"/>
                <w:noProof/>
                <w:color w:val="auto"/>
              </w:rPr>
              <w:tab/>
            </w:r>
            <w:r w:rsidR="00CE4612" w:rsidRPr="00D95CD9">
              <w:rPr>
                <w:rStyle w:val="Hyperlink"/>
                <w:rFonts w:ascii="Verdana" w:hAnsi="Verdana"/>
                <w:noProof/>
              </w:rPr>
              <w:t>Corruptie en de schijn ervan</w:t>
            </w:r>
            <w:r w:rsidR="00CE4612">
              <w:rPr>
                <w:noProof/>
                <w:webHidden/>
              </w:rPr>
              <w:tab/>
            </w:r>
            <w:r w:rsidR="00CE4612">
              <w:rPr>
                <w:noProof/>
                <w:webHidden/>
              </w:rPr>
              <w:fldChar w:fldCharType="begin"/>
            </w:r>
            <w:r w:rsidR="00CE4612">
              <w:rPr>
                <w:noProof/>
                <w:webHidden/>
              </w:rPr>
              <w:instrText xml:space="preserve"> PAGEREF _Toc132274983 \h </w:instrText>
            </w:r>
            <w:r w:rsidR="00CE4612">
              <w:rPr>
                <w:noProof/>
                <w:webHidden/>
              </w:rPr>
            </w:r>
            <w:r w:rsidR="00CE4612">
              <w:rPr>
                <w:noProof/>
                <w:webHidden/>
              </w:rPr>
              <w:fldChar w:fldCharType="separate"/>
            </w:r>
            <w:r w:rsidR="00CE4612">
              <w:rPr>
                <w:noProof/>
                <w:webHidden/>
              </w:rPr>
              <w:t>5</w:t>
            </w:r>
            <w:r w:rsidR="00CE4612">
              <w:rPr>
                <w:noProof/>
                <w:webHidden/>
              </w:rPr>
              <w:fldChar w:fldCharType="end"/>
            </w:r>
          </w:hyperlink>
        </w:p>
        <w:p w14:paraId="1EF2AFE8" w14:textId="4C59804D" w:rsidR="00CE4612" w:rsidRDefault="008A1F62">
          <w:pPr>
            <w:pStyle w:val="Inhopg2"/>
            <w:tabs>
              <w:tab w:val="left" w:pos="880"/>
              <w:tab w:val="right" w:leader="dot" w:pos="9062"/>
            </w:tabs>
            <w:rPr>
              <w:rFonts w:asciiTheme="minorHAnsi" w:eastAsiaTheme="minorEastAsia" w:hAnsiTheme="minorHAnsi" w:cstheme="minorBidi"/>
              <w:noProof/>
              <w:color w:val="auto"/>
            </w:rPr>
          </w:pPr>
          <w:hyperlink w:anchor="_Toc132274984" w:history="1">
            <w:r w:rsidR="00CE4612" w:rsidRPr="00D95CD9">
              <w:rPr>
                <w:rStyle w:val="Hyperlink"/>
                <w:rFonts w:ascii="Verdana" w:hAnsi="Verdana"/>
                <w:noProof/>
              </w:rPr>
              <w:t>4.1</w:t>
            </w:r>
            <w:r w:rsidR="00CE4612">
              <w:rPr>
                <w:rFonts w:asciiTheme="minorHAnsi" w:eastAsiaTheme="minorEastAsia" w:hAnsiTheme="minorHAnsi" w:cstheme="minorBidi"/>
                <w:noProof/>
                <w:color w:val="auto"/>
              </w:rPr>
              <w:tab/>
            </w:r>
            <w:r w:rsidR="00CE4612" w:rsidRPr="00D95CD9">
              <w:rPr>
                <w:rStyle w:val="Hyperlink"/>
                <w:rFonts w:ascii="Verdana" w:hAnsi="Verdana"/>
                <w:noProof/>
              </w:rPr>
              <w:t>Het aannemen van geschenken</w:t>
            </w:r>
            <w:r w:rsidR="00CE4612">
              <w:rPr>
                <w:noProof/>
                <w:webHidden/>
              </w:rPr>
              <w:tab/>
            </w:r>
            <w:r w:rsidR="00CE4612">
              <w:rPr>
                <w:noProof/>
                <w:webHidden/>
              </w:rPr>
              <w:fldChar w:fldCharType="begin"/>
            </w:r>
            <w:r w:rsidR="00CE4612">
              <w:rPr>
                <w:noProof/>
                <w:webHidden/>
              </w:rPr>
              <w:instrText xml:space="preserve"> PAGEREF _Toc132274984 \h </w:instrText>
            </w:r>
            <w:r w:rsidR="00CE4612">
              <w:rPr>
                <w:noProof/>
                <w:webHidden/>
              </w:rPr>
            </w:r>
            <w:r w:rsidR="00CE4612">
              <w:rPr>
                <w:noProof/>
                <w:webHidden/>
              </w:rPr>
              <w:fldChar w:fldCharType="separate"/>
            </w:r>
            <w:r w:rsidR="00CE4612">
              <w:rPr>
                <w:noProof/>
                <w:webHidden/>
              </w:rPr>
              <w:t>5</w:t>
            </w:r>
            <w:r w:rsidR="00CE4612">
              <w:rPr>
                <w:noProof/>
                <w:webHidden/>
              </w:rPr>
              <w:fldChar w:fldCharType="end"/>
            </w:r>
          </w:hyperlink>
        </w:p>
        <w:p w14:paraId="5F531CE3" w14:textId="0BEC502B" w:rsidR="00CE4612" w:rsidRDefault="008A1F62">
          <w:pPr>
            <w:pStyle w:val="Inhopg2"/>
            <w:tabs>
              <w:tab w:val="left" w:pos="880"/>
              <w:tab w:val="right" w:leader="dot" w:pos="9062"/>
            </w:tabs>
            <w:rPr>
              <w:rFonts w:asciiTheme="minorHAnsi" w:eastAsiaTheme="minorEastAsia" w:hAnsiTheme="minorHAnsi" w:cstheme="minorBidi"/>
              <w:noProof/>
              <w:color w:val="auto"/>
            </w:rPr>
          </w:pPr>
          <w:hyperlink w:anchor="_Toc132274985" w:history="1">
            <w:r w:rsidR="00CE4612" w:rsidRPr="00D95CD9">
              <w:rPr>
                <w:rStyle w:val="Hyperlink"/>
                <w:rFonts w:ascii="Verdana" w:hAnsi="Verdana"/>
                <w:noProof/>
              </w:rPr>
              <w:t>4.2</w:t>
            </w:r>
            <w:r w:rsidR="00CE4612">
              <w:rPr>
                <w:rFonts w:asciiTheme="minorHAnsi" w:eastAsiaTheme="minorEastAsia" w:hAnsiTheme="minorHAnsi" w:cstheme="minorBidi"/>
                <w:noProof/>
                <w:color w:val="auto"/>
              </w:rPr>
              <w:tab/>
            </w:r>
            <w:r w:rsidR="00CE4612" w:rsidRPr="00D95CD9">
              <w:rPr>
                <w:rStyle w:val="Hyperlink"/>
                <w:rFonts w:ascii="Verdana" w:hAnsi="Verdana"/>
                <w:noProof/>
              </w:rPr>
              <w:t>Het aannemen van persoonlijke geschenken, voordelen en diensten</w:t>
            </w:r>
            <w:r w:rsidR="00CE4612">
              <w:rPr>
                <w:noProof/>
                <w:webHidden/>
              </w:rPr>
              <w:tab/>
            </w:r>
            <w:r w:rsidR="00CE4612">
              <w:rPr>
                <w:noProof/>
                <w:webHidden/>
              </w:rPr>
              <w:fldChar w:fldCharType="begin"/>
            </w:r>
            <w:r w:rsidR="00CE4612">
              <w:rPr>
                <w:noProof/>
                <w:webHidden/>
              </w:rPr>
              <w:instrText xml:space="preserve"> PAGEREF _Toc132274985 \h </w:instrText>
            </w:r>
            <w:r w:rsidR="00CE4612">
              <w:rPr>
                <w:noProof/>
                <w:webHidden/>
              </w:rPr>
            </w:r>
            <w:r w:rsidR="00CE4612">
              <w:rPr>
                <w:noProof/>
                <w:webHidden/>
              </w:rPr>
              <w:fldChar w:fldCharType="separate"/>
            </w:r>
            <w:r w:rsidR="00CE4612">
              <w:rPr>
                <w:noProof/>
                <w:webHidden/>
              </w:rPr>
              <w:t>6</w:t>
            </w:r>
            <w:r w:rsidR="00CE4612">
              <w:rPr>
                <w:noProof/>
                <w:webHidden/>
              </w:rPr>
              <w:fldChar w:fldCharType="end"/>
            </w:r>
          </w:hyperlink>
        </w:p>
        <w:p w14:paraId="128826DB" w14:textId="71A0CE62" w:rsidR="00CE4612" w:rsidRDefault="008A1F62">
          <w:pPr>
            <w:pStyle w:val="Inhopg2"/>
            <w:tabs>
              <w:tab w:val="left" w:pos="880"/>
              <w:tab w:val="right" w:leader="dot" w:pos="9062"/>
            </w:tabs>
            <w:rPr>
              <w:rFonts w:asciiTheme="minorHAnsi" w:eastAsiaTheme="minorEastAsia" w:hAnsiTheme="minorHAnsi" w:cstheme="minorBidi"/>
              <w:noProof/>
              <w:color w:val="auto"/>
            </w:rPr>
          </w:pPr>
          <w:hyperlink w:anchor="_Toc132274986" w:history="1">
            <w:r w:rsidR="00CE4612" w:rsidRPr="00D95CD9">
              <w:rPr>
                <w:rStyle w:val="Hyperlink"/>
                <w:rFonts w:ascii="Verdana" w:hAnsi="Verdana"/>
                <w:noProof/>
              </w:rPr>
              <w:t>4.3</w:t>
            </w:r>
            <w:r w:rsidR="00CE4612">
              <w:rPr>
                <w:rFonts w:asciiTheme="minorHAnsi" w:eastAsiaTheme="minorEastAsia" w:hAnsiTheme="minorHAnsi" w:cstheme="minorBidi"/>
                <w:noProof/>
                <w:color w:val="auto"/>
              </w:rPr>
              <w:tab/>
            </w:r>
            <w:r w:rsidR="00CE4612" w:rsidRPr="00D95CD9">
              <w:rPr>
                <w:rStyle w:val="Hyperlink"/>
                <w:rFonts w:ascii="Verdana" w:hAnsi="Verdana"/>
                <w:noProof/>
              </w:rPr>
              <w:t>Het aannemen van uitnodigingen (voor bijvoorbeeld diners of recepties)</w:t>
            </w:r>
            <w:r w:rsidR="00CE4612">
              <w:rPr>
                <w:noProof/>
                <w:webHidden/>
              </w:rPr>
              <w:tab/>
            </w:r>
            <w:r w:rsidR="00CE4612">
              <w:rPr>
                <w:noProof/>
                <w:webHidden/>
              </w:rPr>
              <w:fldChar w:fldCharType="begin"/>
            </w:r>
            <w:r w:rsidR="00CE4612">
              <w:rPr>
                <w:noProof/>
                <w:webHidden/>
              </w:rPr>
              <w:instrText xml:space="preserve"> PAGEREF _Toc132274986 \h </w:instrText>
            </w:r>
            <w:r w:rsidR="00CE4612">
              <w:rPr>
                <w:noProof/>
                <w:webHidden/>
              </w:rPr>
            </w:r>
            <w:r w:rsidR="00CE4612">
              <w:rPr>
                <w:noProof/>
                <w:webHidden/>
              </w:rPr>
              <w:fldChar w:fldCharType="separate"/>
            </w:r>
            <w:r w:rsidR="00CE4612">
              <w:rPr>
                <w:noProof/>
                <w:webHidden/>
              </w:rPr>
              <w:t>6</w:t>
            </w:r>
            <w:r w:rsidR="00CE4612">
              <w:rPr>
                <w:noProof/>
                <w:webHidden/>
              </w:rPr>
              <w:fldChar w:fldCharType="end"/>
            </w:r>
          </w:hyperlink>
        </w:p>
        <w:p w14:paraId="0C4752BD" w14:textId="51E58FEF" w:rsidR="00CE4612" w:rsidRDefault="008A1F62">
          <w:pPr>
            <w:pStyle w:val="Inhopg2"/>
            <w:tabs>
              <w:tab w:val="left" w:pos="880"/>
              <w:tab w:val="right" w:leader="dot" w:pos="9062"/>
            </w:tabs>
            <w:rPr>
              <w:rFonts w:asciiTheme="minorHAnsi" w:eastAsiaTheme="minorEastAsia" w:hAnsiTheme="minorHAnsi" w:cstheme="minorBidi"/>
              <w:noProof/>
              <w:color w:val="auto"/>
            </w:rPr>
          </w:pPr>
          <w:hyperlink w:anchor="_Toc132274987" w:history="1">
            <w:r w:rsidR="00CE4612" w:rsidRPr="00D95CD9">
              <w:rPr>
                <w:rStyle w:val="Hyperlink"/>
                <w:rFonts w:ascii="Verdana" w:hAnsi="Verdana"/>
                <w:noProof/>
              </w:rPr>
              <w:t>4.4</w:t>
            </w:r>
            <w:r w:rsidR="00CE4612">
              <w:rPr>
                <w:rFonts w:asciiTheme="minorHAnsi" w:eastAsiaTheme="minorEastAsia" w:hAnsiTheme="minorHAnsi" w:cstheme="minorBidi"/>
                <w:noProof/>
                <w:color w:val="auto"/>
              </w:rPr>
              <w:tab/>
            </w:r>
            <w:r w:rsidR="00CE4612" w:rsidRPr="00D95CD9">
              <w:rPr>
                <w:rStyle w:val="Hyperlink"/>
                <w:rFonts w:ascii="Verdana" w:hAnsi="Verdana"/>
                <w:noProof/>
              </w:rPr>
              <w:t>Het accepteren van reizen, verblijven en werkbezoeken</w:t>
            </w:r>
            <w:r w:rsidR="00CE4612">
              <w:rPr>
                <w:noProof/>
                <w:webHidden/>
              </w:rPr>
              <w:tab/>
            </w:r>
            <w:r w:rsidR="00CE4612">
              <w:rPr>
                <w:noProof/>
                <w:webHidden/>
              </w:rPr>
              <w:fldChar w:fldCharType="begin"/>
            </w:r>
            <w:r w:rsidR="00CE4612">
              <w:rPr>
                <w:noProof/>
                <w:webHidden/>
              </w:rPr>
              <w:instrText xml:space="preserve"> PAGEREF _Toc132274987 \h </w:instrText>
            </w:r>
            <w:r w:rsidR="00CE4612">
              <w:rPr>
                <w:noProof/>
                <w:webHidden/>
              </w:rPr>
            </w:r>
            <w:r w:rsidR="00CE4612">
              <w:rPr>
                <w:noProof/>
                <w:webHidden/>
              </w:rPr>
              <w:fldChar w:fldCharType="separate"/>
            </w:r>
            <w:r w:rsidR="00CE4612">
              <w:rPr>
                <w:noProof/>
                <w:webHidden/>
              </w:rPr>
              <w:t>6</w:t>
            </w:r>
            <w:r w:rsidR="00CE4612">
              <w:rPr>
                <w:noProof/>
                <w:webHidden/>
              </w:rPr>
              <w:fldChar w:fldCharType="end"/>
            </w:r>
          </w:hyperlink>
        </w:p>
        <w:p w14:paraId="273DD276" w14:textId="1DBB6BF3" w:rsidR="00CE4612" w:rsidRDefault="008A1F62">
          <w:pPr>
            <w:pStyle w:val="Inhopg1"/>
            <w:tabs>
              <w:tab w:val="left" w:pos="660"/>
              <w:tab w:val="right" w:leader="dot" w:pos="9062"/>
            </w:tabs>
            <w:rPr>
              <w:rFonts w:asciiTheme="minorHAnsi" w:eastAsiaTheme="minorEastAsia" w:hAnsiTheme="minorHAnsi" w:cstheme="minorBidi"/>
              <w:noProof/>
              <w:color w:val="auto"/>
            </w:rPr>
          </w:pPr>
          <w:hyperlink w:anchor="_Toc132274988" w:history="1">
            <w:r w:rsidR="00CE4612" w:rsidRPr="00D95CD9">
              <w:rPr>
                <w:rStyle w:val="Hyperlink"/>
                <w:rFonts w:ascii="Verdana" w:hAnsi="Verdana"/>
                <w:noProof/>
              </w:rPr>
              <w:t>5.</w:t>
            </w:r>
            <w:r w:rsidR="00CE4612">
              <w:rPr>
                <w:rFonts w:asciiTheme="minorHAnsi" w:eastAsiaTheme="minorEastAsia" w:hAnsiTheme="minorHAnsi" w:cstheme="minorBidi"/>
                <w:noProof/>
                <w:color w:val="auto"/>
              </w:rPr>
              <w:tab/>
            </w:r>
            <w:r w:rsidR="00CE4612" w:rsidRPr="00D95CD9">
              <w:rPr>
                <w:rStyle w:val="Hyperlink"/>
                <w:rFonts w:ascii="Verdana" w:hAnsi="Verdana"/>
                <w:noProof/>
              </w:rPr>
              <w:t>Het gebruik van faciliteiten en middelen van het lokaal bestuur</w:t>
            </w:r>
            <w:r w:rsidR="00CE4612">
              <w:rPr>
                <w:noProof/>
                <w:webHidden/>
              </w:rPr>
              <w:tab/>
            </w:r>
            <w:r w:rsidR="00CE4612">
              <w:rPr>
                <w:noProof/>
                <w:webHidden/>
              </w:rPr>
              <w:fldChar w:fldCharType="begin"/>
            </w:r>
            <w:r w:rsidR="00CE4612">
              <w:rPr>
                <w:noProof/>
                <w:webHidden/>
              </w:rPr>
              <w:instrText xml:space="preserve"> PAGEREF _Toc132274988 \h </w:instrText>
            </w:r>
            <w:r w:rsidR="00CE4612">
              <w:rPr>
                <w:noProof/>
                <w:webHidden/>
              </w:rPr>
            </w:r>
            <w:r w:rsidR="00CE4612">
              <w:rPr>
                <w:noProof/>
                <w:webHidden/>
              </w:rPr>
              <w:fldChar w:fldCharType="separate"/>
            </w:r>
            <w:r w:rsidR="00CE4612">
              <w:rPr>
                <w:noProof/>
                <w:webHidden/>
              </w:rPr>
              <w:t>6</w:t>
            </w:r>
            <w:r w:rsidR="00CE4612">
              <w:rPr>
                <w:noProof/>
                <w:webHidden/>
              </w:rPr>
              <w:fldChar w:fldCharType="end"/>
            </w:r>
          </w:hyperlink>
        </w:p>
        <w:p w14:paraId="09BFBC62" w14:textId="11403D58" w:rsidR="00CE4612" w:rsidRDefault="008A1F62">
          <w:pPr>
            <w:pStyle w:val="Inhopg1"/>
            <w:tabs>
              <w:tab w:val="left" w:pos="660"/>
              <w:tab w:val="right" w:leader="dot" w:pos="9062"/>
            </w:tabs>
            <w:rPr>
              <w:rFonts w:asciiTheme="minorHAnsi" w:eastAsiaTheme="minorEastAsia" w:hAnsiTheme="minorHAnsi" w:cstheme="minorBidi"/>
              <w:noProof/>
              <w:color w:val="auto"/>
            </w:rPr>
          </w:pPr>
          <w:hyperlink w:anchor="_Toc132274989" w:history="1">
            <w:r w:rsidR="00CE4612" w:rsidRPr="00D95CD9">
              <w:rPr>
                <w:rStyle w:val="Hyperlink"/>
                <w:rFonts w:ascii="Verdana" w:hAnsi="Verdana"/>
                <w:noProof/>
              </w:rPr>
              <w:t>6.</w:t>
            </w:r>
            <w:r w:rsidR="00CE4612">
              <w:rPr>
                <w:rFonts w:asciiTheme="minorHAnsi" w:eastAsiaTheme="minorEastAsia" w:hAnsiTheme="minorHAnsi" w:cstheme="minorBidi"/>
                <w:noProof/>
                <w:color w:val="auto"/>
              </w:rPr>
              <w:tab/>
            </w:r>
            <w:r w:rsidR="00CE4612" w:rsidRPr="00D95CD9">
              <w:rPr>
                <w:rStyle w:val="Hyperlink"/>
                <w:rFonts w:ascii="Verdana" w:hAnsi="Verdana"/>
                <w:noProof/>
              </w:rPr>
              <w:t>Omgaan met informatie</w:t>
            </w:r>
            <w:r w:rsidR="00CE4612">
              <w:rPr>
                <w:noProof/>
                <w:webHidden/>
              </w:rPr>
              <w:tab/>
            </w:r>
            <w:r w:rsidR="00CE4612">
              <w:rPr>
                <w:noProof/>
                <w:webHidden/>
              </w:rPr>
              <w:fldChar w:fldCharType="begin"/>
            </w:r>
            <w:r w:rsidR="00CE4612">
              <w:rPr>
                <w:noProof/>
                <w:webHidden/>
              </w:rPr>
              <w:instrText xml:space="preserve"> PAGEREF _Toc132274989 \h </w:instrText>
            </w:r>
            <w:r w:rsidR="00CE4612">
              <w:rPr>
                <w:noProof/>
                <w:webHidden/>
              </w:rPr>
            </w:r>
            <w:r w:rsidR="00CE4612">
              <w:rPr>
                <w:noProof/>
                <w:webHidden/>
              </w:rPr>
              <w:fldChar w:fldCharType="separate"/>
            </w:r>
            <w:r w:rsidR="00CE4612">
              <w:rPr>
                <w:noProof/>
                <w:webHidden/>
              </w:rPr>
              <w:t>7</w:t>
            </w:r>
            <w:r w:rsidR="00CE4612">
              <w:rPr>
                <w:noProof/>
                <w:webHidden/>
              </w:rPr>
              <w:fldChar w:fldCharType="end"/>
            </w:r>
          </w:hyperlink>
        </w:p>
        <w:p w14:paraId="1BAAA1F8" w14:textId="60F38EF3" w:rsidR="00CE4612" w:rsidRDefault="008A1F62">
          <w:pPr>
            <w:pStyle w:val="Inhopg1"/>
            <w:tabs>
              <w:tab w:val="left" w:pos="660"/>
              <w:tab w:val="right" w:leader="dot" w:pos="9062"/>
            </w:tabs>
            <w:rPr>
              <w:rFonts w:asciiTheme="minorHAnsi" w:eastAsiaTheme="minorEastAsia" w:hAnsiTheme="minorHAnsi" w:cstheme="minorBidi"/>
              <w:noProof/>
              <w:color w:val="auto"/>
            </w:rPr>
          </w:pPr>
          <w:hyperlink w:anchor="_Toc132274990" w:history="1">
            <w:r w:rsidR="00CE4612" w:rsidRPr="00D95CD9">
              <w:rPr>
                <w:rStyle w:val="Hyperlink"/>
                <w:rFonts w:ascii="Verdana" w:hAnsi="Verdana"/>
                <w:noProof/>
              </w:rPr>
              <w:t>7.</w:t>
            </w:r>
            <w:r w:rsidR="00CE4612">
              <w:rPr>
                <w:rFonts w:asciiTheme="minorHAnsi" w:eastAsiaTheme="minorEastAsia" w:hAnsiTheme="minorHAnsi" w:cstheme="minorBidi"/>
                <w:noProof/>
                <w:color w:val="auto"/>
              </w:rPr>
              <w:tab/>
            </w:r>
            <w:r w:rsidR="00CE4612" w:rsidRPr="00D95CD9">
              <w:rPr>
                <w:rStyle w:val="Hyperlink"/>
                <w:rFonts w:ascii="Verdana" w:hAnsi="Verdana"/>
                <w:noProof/>
              </w:rPr>
              <w:t>Onderlinge omgang en afspraken over vergaderingen</w:t>
            </w:r>
            <w:r w:rsidR="00CE4612">
              <w:rPr>
                <w:noProof/>
                <w:webHidden/>
              </w:rPr>
              <w:tab/>
            </w:r>
            <w:r w:rsidR="00CE4612">
              <w:rPr>
                <w:noProof/>
                <w:webHidden/>
              </w:rPr>
              <w:fldChar w:fldCharType="begin"/>
            </w:r>
            <w:r w:rsidR="00CE4612">
              <w:rPr>
                <w:noProof/>
                <w:webHidden/>
              </w:rPr>
              <w:instrText xml:space="preserve"> PAGEREF _Toc132274990 \h </w:instrText>
            </w:r>
            <w:r w:rsidR="00CE4612">
              <w:rPr>
                <w:noProof/>
                <w:webHidden/>
              </w:rPr>
            </w:r>
            <w:r w:rsidR="00CE4612">
              <w:rPr>
                <w:noProof/>
                <w:webHidden/>
              </w:rPr>
              <w:fldChar w:fldCharType="separate"/>
            </w:r>
            <w:r w:rsidR="00CE4612">
              <w:rPr>
                <w:noProof/>
                <w:webHidden/>
              </w:rPr>
              <w:t>8</w:t>
            </w:r>
            <w:r w:rsidR="00CE4612">
              <w:rPr>
                <w:noProof/>
                <w:webHidden/>
              </w:rPr>
              <w:fldChar w:fldCharType="end"/>
            </w:r>
          </w:hyperlink>
        </w:p>
        <w:p w14:paraId="7C145A91" w14:textId="00F86C49" w:rsidR="00CE4612" w:rsidRDefault="008A1F62">
          <w:pPr>
            <w:pStyle w:val="Inhopg1"/>
            <w:tabs>
              <w:tab w:val="left" w:pos="660"/>
              <w:tab w:val="right" w:leader="dot" w:pos="9062"/>
            </w:tabs>
            <w:rPr>
              <w:rFonts w:asciiTheme="minorHAnsi" w:eastAsiaTheme="minorEastAsia" w:hAnsiTheme="minorHAnsi" w:cstheme="minorBidi"/>
              <w:noProof/>
              <w:color w:val="auto"/>
            </w:rPr>
          </w:pPr>
          <w:hyperlink w:anchor="_Toc132274991" w:history="1">
            <w:r w:rsidR="00CE4612" w:rsidRPr="00D95CD9">
              <w:rPr>
                <w:rStyle w:val="Hyperlink"/>
                <w:rFonts w:ascii="Verdana" w:hAnsi="Verdana"/>
                <w:noProof/>
              </w:rPr>
              <w:t>8.</w:t>
            </w:r>
            <w:r w:rsidR="00CE4612">
              <w:rPr>
                <w:rFonts w:asciiTheme="minorHAnsi" w:eastAsiaTheme="minorEastAsia" w:hAnsiTheme="minorHAnsi" w:cstheme="minorBidi"/>
                <w:noProof/>
                <w:color w:val="auto"/>
              </w:rPr>
              <w:tab/>
            </w:r>
            <w:r w:rsidR="00CE4612" w:rsidRPr="00D95CD9">
              <w:rPr>
                <w:rStyle w:val="Hyperlink"/>
                <w:rFonts w:ascii="Verdana" w:hAnsi="Verdana"/>
                <w:noProof/>
              </w:rPr>
              <w:t>Naleving en handhaving van de deontologische code</w:t>
            </w:r>
            <w:r w:rsidR="00CE4612">
              <w:rPr>
                <w:noProof/>
                <w:webHidden/>
              </w:rPr>
              <w:tab/>
            </w:r>
            <w:r w:rsidR="00CE4612">
              <w:rPr>
                <w:noProof/>
                <w:webHidden/>
              </w:rPr>
              <w:fldChar w:fldCharType="begin"/>
            </w:r>
            <w:r w:rsidR="00CE4612">
              <w:rPr>
                <w:noProof/>
                <w:webHidden/>
              </w:rPr>
              <w:instrText xml:space="preserve"> PAGEREF _Toc132274991 \h </w:instrText>
            </w:r>
            <w:r w:rsidR="00CE4612">
              <w:rPr>
                <w:noProof/>
                <w:webHidden/>
              </w:rPr>
            </w:r>
            <w:r w:rsidR="00CE4612">
              <w:rPr>
                <w:noProof/>
                <w:webHidden/>
              </w:rPr>
              <w:fldChar w:fldCharType="separate"/>
            </w:r>
            <w:r w:rsidR="00CE4612">
              <w:rPr>
                <w:noProof/>
                <w:webHidden/>
              </w:rPr>
              <w:t>9</w:t>
            </w:r>
            <w:r w:rsidR="00CE4612">
              <w:rPr>
                <w:noProof/>
                <w:webHidden/>
              </w:rPr>
              <w:fldChar w:fldCharType="end"/>
            </w:r>
          </w:hyperlink>
        </w:p>
        <w:p w14:paraId="33E364B6" w14:textId="4BDF1429" w:rsidR="00CE4612" w:rsidRDefault="008A1F62">
          <w:pPr>
            <w:pStyle w:val="Inhopg2"/>
            <w:tabs>
              <w:tab w:val="left" w:pos="880"/>
              <w:tab w:val="right" w:leader="dot" w:pos="9062"/>
            </w:tabs>
            <w:rPr>
              <w:rFonts w:asciiTheme="minorHAnsi" w:eastAsiaTheme="minorEastAsia" w:hAnsiTheme="minorHAnsi" w:cstheme="minorBidi"/>
              <w:noProof/>
              <w:color w:val="auto"/>
            </w:rPr>
          </w:pPr>
          <w:hyperlink w:anchor="_Toc132274992" w:history="1">
            <w:r w:rsidR="00CE4612" w:rsidRPr="00D95CD9">
              <w:rPr>
                <w:rStyle w:val="Hyperlink"/>
                <w:rFonts w:ascii="Verdana" w:hAnsi="Verdana"/>
                <w:noProof/>
              </w:rPr>
              <w:t>8.1</w:t>
            </w:r>
            <w:r w:rsidR="00CE4612">
              <w:rPr>
                <w:rFonts w:asciiTheme="minorHAnsi" w:eastAsiaTheme="minorEastAsia" w:hAnsiTheme="minorHAnsi" w:cstheme="minorBidi"/>
                <w:noProof/>
                <w:color w:val="auto"/>
              </w:rPr>
              <w:tab/>
            </w:r>
            <w:r w:rsidR="00CE4612" w:rsidRPr="00D95CD9">
              <w:rPr>
                <w:rStyle w:val="Hyperlink"/>
                <w:rFonts w:ascii="Verdana" w:hAnsi="Verdana"/>
                <w:noProof/>
              </w:rPr>
              <w:t>Het voorkomen van mogelijke schendingen</w:t>
            </w:r>
            <w:r w:rsidR="00CE4612">
              <w:rPr>
                <w:noProof/>
                <w:webHidden/>
              </w:rPr>
              <w:tab/>
            </w:r>
            <w:r w:rsidR="00CE4612">
              <w:rPr>
                <w:noProof/>
                <w:webHidden/>
              </w:rPr>
              <w:fldChar w:fldCharType="begin"/>
            </w:r>
            <w:r w:rsidR="00CE4612">
              <w:rPr>
                <w:noProof/>
                <w:webHidden/>
              </w:rPr>
              <w:instrText xml:space="preserve"> PAGEREF _Toc132274992 \h </w:instrText>
            </w:r>
            <w:r w:rsidR="00CE4612">
              <w:rPr>
                <w:noProof/>
                <w:webHidden/>
              </w:rPr>
            </w:r>
            <w:r w:rsidR="00CE4612">
              <w:rPr>
                <w:noProof/>
                <w:webHidden/>
              </w:rPr>
              <w:fldChar w:fldCharType="separate"/>
            </w:r>
            <w:r w:rsidR="00CE4612">
              <w:rPr>
                <w:noProof/>
                <w:webHidden/>
              </w:rPr>
              <w:t>10</w:t>
            </w:r>
            <w:r w:rsidR="00CE4612">
              <w:rPr>
                <w:noProof/>
                <w:webHidden/>
              </w:rPr>
              <w:fldChar w:fldCharType="end"/>
            </w:r>
          </w:hyperlink>
        </w:p>
        <w:p w14:paraId="359B73A8" w14:textId="346FE731" w:rsidR="00CE4612" w:rsidRDefault="008A1F62">
          <w:pPr>
            <w:pStyle w:val="Inhopg2"/>
            <w:tabs>
              <w:tab w:val="left" w:pos="880"/>
              <w:tab w:val="right" w:leader="dot" w:pos="9062"/>
            </w:tabs>
            <w:rPr>
              <w:rFonts w:asciiTheme="minorHAnsi" w:eastAsiaTheme="minorEastAsia" w:hAnsiTheme="minorHAnsi" w:cstheme="minorBidi"/>
              <w:noProof/>
              <w:color w:val="auto"/>
            </w:rPr>
          </w:pPr>
          <w:hyperlink w:anchor="_Toc132274993" w:history="1">
            <w:r w:rsidR="00CE4612" w:rsidRPr="00D95CD9">
              <w:rPr>
                <w:rStyle w:val="Hyperlink"/>
                <w:rFonts w:ascii="Verdana" w:hAnsi="Verdana"/>
                <w:noProof/>
              </w:rPr>
              <w:t>8.2</w:t>
            </w:r>
            <w:r w:rsidR="00CE4612">
              <w:rPr>
                <w:rFonts w:asciiTheme="minorHAnsi" w:eastAsiaTheme="minorEastAsia" w:hAnsiTheme="minorHAnsi" w:cstheme="minorBidi"/>
                <w:noProof/>
                <w:color w:val="auto"/>
              </w:rPr>
              <w:tab/>
            </w:r>
            <w:r w:rsidR="00CE4612" w:rsidRPr="00D95CD9">
              <w:rPr>
                <w:rStyle w:val="Hyperlink"/>
                <w:rFonts w:ascii="Verdana" w:hAnsi="Verdana"/>
                <w:noProof/>
              </w:rPr>
              <w:t>Het signaleren van vermoedens van schendingen</w:t>
            </w:r>
            <w:r w:rsidR="00CE4612">
              <w:rPr>
                <w:noProof/>
                <w:webHidden/>
              </w:rPr>
              <w:tab/>
            </w:r>
            <w:r w:rsidR="00CE4612">
              <w:rPr>
                <w:noProof/>
                <w:webHidden/>
              </w:rPr>
              <w:fldChar w:fldCharType="begin"/>
            </w:r>
            <w:r w:rsidR="00CE4612">
              <w:rPr>
                <w:noProof/>
                <w:webHidden/>
              </w:rPr>
              <w:instrText xml:space="preserve"> PAGEREF _Toc132274993 \h </w:instrText>
            </w:r>
            <w:r w:rsidR="00CE4612">
              <w:rPr>
                <w:noProof/>
                <w:webHidden/>
              </w:rPr>
            </w:r>
            <w:r w:rsidR="00CE4612">
              <w:rPr>
                <w:noProof/>
                <w:webHidden/>
              </w:rPr>
              <w:fldChar w:fldCharType="separate"/>
            </w:r>
            <w:r w:rsidR="00CE4612">
              <w:rPr>
                <w:noProof/>
                <w:webHidden/>
              </w:rPr>
              <w:t>11</w:t>
            </w:r>
            <w:r w:rsidR="00CE4612">
              <w:rPr>
                <w:noProof/>
                <w:webHidden/>
              </w:rPr>
              <w:fldChar w:fldCharType="end"/>
            </w:r>
          </w:hyperlink>
        </w:p>
        <w:p w14:paraId="27B0D032" w14:textId="3455D7E2" w:rsidR="00CE4612" w:rsidRDefault="008A1F62">
          <w:pPr>
            <w:pStyle w:val="Inhopg2"/>
            <w:tabs>
              <w:tab w:val="left" w:pos="880"/>
              <w:tab w:val="right" w:leader="dot" w:pos="9062"/>
            </w:tabs>
            <w:rPr>
              <w:rFonts w:asciiTheme="minorHAnsi" w:eastAsiaTheme="minorEastAsia" w:hAnsiTheme="minorHAnsi" w:cstheme="minorBidi"/>
              <w:noProof/>
              <w:color w:val="auto"/>
            </w:rPr>
          </w:pPr>
          <w:hyperlink w:anchor="_Toc132274994" w:history="1">
            <w:r w:rsidR="00CE4612" w:rsidRPr="00D95CD9">
              <w:rPr>
                <w:rStyle w:val="Hyperlink"/>
                <w:rFonts w:ascii="Verdana" w:hAnsi="Verdana"/>
                <w:noProof/>
              </w:rPr>
              <w:t>8.3</w:t>
            </w:r>
            <w:r w:rsidR="00CE4612">
              <w:rPr>
                <w:rFonts w:asciiTheme="minorHAnsi" w:eastAsiaTheme="minorEastAsia" w:hAnsiTheme="minorHAnsi" w:cstheme="minorBidi"/>
                <w:noProof/>
                <w:color w:val="auto"/>
              </w:rPr>
              <w:tab/>
            </w:r>
            <w:r w:rsidR="00CE4612" w:rsidRPr="00D95CD9">
              <w:rPr>
                <w:rStyle w:val="Hyperlink"/>
                <w:rFonts w:ascii="Verdana" w:hAnsi="Verdana"/>
                <w:noProof/>
              </w:rPr>
              <w:t>Het onderzoeken van vermoedens van schendingen</w:t>
            </w:r>
            <w:r w:rsidR="00CE4612">
              <w:rPr>
                <w:noProof/>
                <w:webHidden/>
              </w:rPr>
              <w:tab/>
            </w:r>
            <w:r w:rsidR="00CE4612">
              <w:rPr>
                <w:noProof/>
                <w:webHidden/>
              </w:rPr>
              <w:fldChar w:fldCharType="begin"/>
            </w:r>
            <w:r w:rsidR="00CE4612">
              <w:rPr>
                <w:noProof/>
                <w:webHidden/>
              </w:rPr>
              <w:instrText xml:space="preserve"> PAGEREF _Toc132274994 \h </w:instrText>
            </w:r>
            <w:r w:rsidR="00CE4612">
              <w:rPr>
                <w:noProof/>
                <w:webHidden/>
              </w:rPr>
            </w:r>
            <w:r w:rsidR="00CE4612">
              <w:rPr>
                <w:noProof/>
                <w:webHidden/>
              </w:rPr>
              <w:fldChar w:fldCharType="separate"/>
            </w:r>
            <w:r w:rsidR="00CE4612">
              <w:rPr>
                <w:noProof/>
                <w:webHidden/>
              </w:rPr>
              <w:t>11</w:t>
            </w:r>
            <w:r w:rsidR="00CE4612">
              <w:rPr>
                <w:noProof/>
                <w:webHidden/>
              </w:rPr>
              <w:fldChar w:fldCharType="end"/>
            </w:r>
          </w:hyperlink>
        </w:p>
        <w:p w14:paraId="452FD1AD" w14:textId="52B92F49" w:rsidR="00CE4612" w:rsidRDefault="008A1F62">
          <w:pPr>
            <w:pStyle w:val="Inhopg2"/>
            <w:tabs>
              <w:tab w:val="left" w:pos="880"/>
              <w:tab w:val="right" w:leader="dot" w:pos="9062"/>
            </w:tabs>
            <w:rPr>
              <w:rFonts w:asciiTheme="minorHAnsi" w:eastAsiaTheme="minorEastAsia" w:hAnsiTheme="minorHAnsi" w:cstheme="minorBidi"/>
              <w:noProof/>
              <w:color w:val="auto"/>
            </w:rPr>
          </w:pPr>
          <w:hyperlink w:anchor="_Toc132274995" w:history="1">
            <w:r w:rsidR="00CE4612" w:rsidRPr="00D95CD9">
              <w:rPr>
                <w:rStyle w:val="Hyperlink"/>
                <w:rFonts w:ascii="Verdana" w:hAnsi="Verdana"/>
                <w:noProof/>
              </w:rPr>
              <w:t>8.4</w:t>
            </w:r>
            <w:r w:rsidR="00CE4612">
              <w:rPr>
                <w:rFonts w:asciiTheme="minorHAnsi" w:eastAsiaTheme="minorEastAsia" w:hAnsiTheme="minorHAnsi" w:cstheme="minorBidi"/>
                <w:noProof/>
                <w:color w:val="auto"/>
              </w:rPr>
              <w:tab/>
            </w:r>
            <w:r w:rsidR="00CE4612" w:rsidRPr="00D95CD9">
              <w:rPr>
                <w:rStyle w:val="Hyperlink"/>
                <w:rFonts w:ascii="Verdana" w:hAnsi="Verdana"/>
                <w:noProof/>
              </w:rPr>
              <w:t>Het zich uitspreken over schendingen</w:t>
            </w:r>
            <w:r w:rsidR="00CE4612">
              <w:rPr>
                <w:noProof/>
                <w:webHidden/>
              </w:rPr>
              <w:tab/>
            </w:r>
            <w:r w:rsidR="00CE4612">
              <w:rPr>
                <w:noProof/>
                <w:webHidden/>
              </w:rPr>
              <w:fldChar w:fldCharType="begin"/>
            </w:r>
            <w:r w:rsidR="00CE4612">
              <w:rPr>
                <w:noProof/>
                <w:webHidden/>
              </w:rPr>
              <w:instrText xml:space="preserve"> PAGEREF _Toc132274995 \h </w:instrText>
            </w:r>
            <w:r w:rsidR="00CE4612">
              <w:rPr>
                <w:noProof/>
                <w:webHidden/>
              </w:rPr>
            </w:r>
            <w:r w:rsidR="00CE4612">
              <w:rPr>
                <w:noProof/>
                <w:webHidden/>
              </w:rPr>
              <w:fldChar w:fldCharType="separate"/>
            </w:r>
            <w:r w:rsidR="00CE4612">
              <w:rPr>
                <w:noProof/>
                <w:webHidden/>
              </w:rPr>
              <w:t>11</w:t>
            </w:r>
            <w:r w:rsidR="00CE4612">
              <w:rPr>
                <w:noProof/>
                <w:webHidden/>
              </w:rPr>
              <w:fldChar w:fldCharType="end"/>
            </w:r>
          </w:hyperlink>
        </w:p>
        <w:p w14:paraId="568BA693" w14:textId="7F58B815" w:rsidR="00CE4612" w:rsidRDefault="008A1F62">
          <w:pPr>
            <w:pStyle w:val="Inhopg2"/>
            <w:tabs>
              <w:tab w:val="left" w:pos="880"/>
              <w:tab w:val="right" w:leader="dot" w:pos="9062"/>
            </w:tabs>
            <w:rPr>
              <w:rFonts w:asciiTheme="minorHAnsi" w:eastAsiaTheme="minorEastAsia" w:hAnsiTheme="minorHAnsi" w:cstheme="minorBidi"/>
              <w:noProof/>
              <w:color w:val="auto"/>
            </w:rPr>
          </w:pPr>
          <w:hyperlink w:anchor="_Toc132274996" w:history="1">
            <w:r w:rsidR="00CE4612" w:rsidRPr="00D95CD9">
              <w:rPr>
                <w:rStyle w:val="Hyperlink"/>
                <w:rFonts w:ascii="Verdana" w:hAnsi="Verdana"/>
                <w:noProof/>
              </w:rPr>
              <w:t>8.5</w:t>
            </w:r>
            <w:r w:rsidR="00CE4612">
              <w:rPr>
                <w:rFonts w:asciiTheme="minorHAnsi" w:eastAsiaTheme="minorEastAsia" w:hAnsiTheme="minorHAnsi" w:cstheme="minorBidi"/>
                <w:noProof/>
                <w:color w:val="auto"/>
              </w:rPr>
              <w:tab/>
            </w:r>
            <w:r w:rsidR="00CE4612" w:rsidRPr="00D95CD9">
              <w:rPr>
                <w:rStyle w:val="Hyperlink"/>
                <w:rFonts w:ascii="Verdana" w:hAnsi="Verdana"/>
                <w:noProof/>
              </w:rPr>
              <w:t>Evalueren van de deontologische code</w:t>
            </w:r>
            <w:r w:rsidR="00CE4612">
              <w:rPr>
                <w:noProof/>
                <w:webHidden/>
              </w:rPr>
              <w:tab/>
            </w:r>
            <w:r w:rsidR="00CE4612">
              <w:rPr>
                <w:noProof/>
                <w:webHidden/>
              </w:rPr>
              <w:fldChar w:fldCharType="begin"/>
            </w:r>
            <w:r w:rsidR="00CE4612">
              <w:rPr>
                <w:noProof/>
                <w:webHidden/>
              </w:rPr>
              <w:instrText xml:space="preserve"> PAGEREF _Toc132274996 \h </w:instrText>
            </w:r>
            <w:r w:rsidR="00CE4612">
              <w:rPr>
                <w:noProof/>
                <w:webHidden/>
              </w:rPr>
            </w:r>
            <w:r w:rsidR="00CE4612">
              <w:rPr>
                <w:noProof/>
                <w:webHidden/>
              </w:rPr>
              <w:fldChar w:fldCharType="separate"/>
            </w:r>
            <w:r w:rsidR="00CE4612">
              <w:rPr>
                <w:noProof/>
                <w:webHidden/>
              </w:rPr>
              <w:t>12</w:t>
            </w:r>
            <w:r w:rsidR="00CE4612">
              <w:rPr>
                <w:noProof/>
                <w:webHidden/>
              </w:rPr>
              <w:fldChar w:fldCharType="end"/>
            </w:r>
          </w:hyperlink>
        </w:p>
        <w:p w14:paraId="46822F3E" w14:textId="15E366A7" w:rsidR="00CE4612" w:rsidRDefault="008A1F62">
          <w:pPr>
            <w:pStyle w:val="Inhopg1"/>
            <w:tabs>
              <w:tab w:val="left" w:pos="660"/>
              <w:tab w:val="right" w:leader="dot" w:pos="9062"/>
            </w:tabs>
            <w:rPr>
              <w:rFonts w:asciiTheme="minorHAnsi" w:eastAsiaTheme="minorEastAsia" w:hAnsiTheme="minorHAnsi" w:cstheme="minorBidi"/>
              <w:noProof/>
              <w:color w:val="auto"/>
            </w:rPr>
          </w:pPr>
          <w:hyperlink w:anchor="_Toc132274997" w:history="1">
            <w:r w:rsidR="00CE4612" w:rsidRPr="00D95CD9">
              <w:rPr>
                <w:rStyle w:val="Hyperlink"/>
                <w:rFonts w:ascii="Verdana" w:hAnsi="Verdana"/>
                <w:noProof/>
              </w:rPr>
              <w:t>9.</w:t>
            </w:r>
            <w:r w:rsidR="00CE4612">
              <w:rPr>
                <w:rFonts w:asciiTheme="minorHAnsi" w:eastAsiaTheme="minorEastAsia" w:hAnsiTheme="minorHAnsi" w:cstheme="minorBidi"/>
                <w:noProof/>
                <w:color w:val="auto"/>
              </w:rPr>
              <w:tab/>
            </w:r>
            <w:r w:rsidR="00CE4612" w:rsidRPr="00D95CD9">
              <w:rPr>
                <w:rStyle w:val="Hyperlink"/>
                <w:rFonts w:ascii="Verdana" w:hAnsi="Verdana"/>
                <w:noProof/>
              </w:rPr>
              <w:t>Bijlage: Relevante wetgeving</w:t>
            </w:r>
            <w:r w:rsidR="00CE4612">
              <w:rPr>
                <w:noProof/>
                <w:webHidden/>
              </w:rPr>
              <w:tab/>
            </w:r>
            <w:r w:rsidR="00CE4612">
              <w:rPr>
                <w:noProof/>
                <w:webHidden/>
              </w:rPr>
              <w:fldChar w:fldCharType="begin"/>
            </w:r>
            <w:r w:rsidR="00CE4612">
              <w:rPr>
                <w:noProof/>
                <w:webHidden/>
              </w:rPr>
              <w:instrText xml:space="preserve"> PAGEREF _Toc132274997 \h </w:instrText>
            </w:r>
            <w:r w:rsidR="00CE4612">
              <w:rPr>
                <w:noProof/>
                <w:webHidden/>
              </w:rPr>
            </w:r>
            <w:r w:rsidR="00CE4612">
              <w:rPr>
                <w:noProof/>
                <w:webHidden/>
              </w:rPr>
              <w:fldChar w:fldCharType="separate"/>
            </w:r>
            <w:r w:rsidR="00CE4612">
              <w:rPr>
                <w:noProof/>
                <w:webHidden/>
              </w:rPr>
              <w:t>13</w:t>
            </w:r>
            <w:r w:rsidR="00CE4612">
              <w:rPr>
                <w:noProof/>
                <w:webHidden/>
              </w:rPr>
              <w:fldChar w:fldCharType="end"/>
            </w:r>
          </w:hyperlink>
        </w:p>
        <w:p w14:paraId="5BB11283" w14:textId="0B5B2F33" w:rsidR="009C6528" w:rsidRDefault="009C6528">
          <w:r w:rsidRPr="006E63C0">
            <w:rPr>
              <w:rFonts w:ascii="Verdana" w:hAnsi="Verdana"/>
              <w:b/>
              <w:bCs/>
            </w:rPr>
            <w:fldChar w:fldCharType="end"/>
          </w:r>
        </w:p>
      </w:sdtContent>
    </w:sdt>
    <w:p w14:paraId="7F5A8381" w14:textId="77777777" w:rsidR="009C6528" w:rsidRDefault="009C6528" w:rsidP="009C6528"/>
    <w:p w14:paraId="4EC9EA38" w14:textId="77777777" w:rsidR="009C6528" w:rsidRDefault="009C6528" w:rsidP="009C6528"/>
    <w:p w14:paraId="1B981047" w14:textId="77777777" w:rsidR="009C6528" w:rsidRDefault="009C6528" w:rsidP="009C6528"/>
    <w:p w14:paraId="48E3E5E6" w14:textId="77777777" w:rsidR="009C6528" w:rsidRDefault="009C6528" w:rsidP="009C6528"/>
    <w:p w14:paraId="5A296DA4" w14:textId="77777777" w:rsidR="009C6528" w:rsidRDefault="009C6528" w:rsidP="009C6528"/>
    <w:p w14:paraId="3D8BF2E0" w14:textId="77777777" w:rsidR="009C6528" w:rsidRDefault="009C6528" w:rsidP="009C6528"/>
    <w:p w14:paraId="0DF80ED8" w14:textId="77777777" w:rsidR="009C6528" w:rsidRDefault="009C6528" w:rsidP="009C6528"/>
    <w:p w14:paraId="38E9ECAC" w14:textId="77777777" w:rsidR="009C6528" w:rsidRDefault="009C6528" w:rsidP="009C6528"/>
    <w:p w14:paraId="279760F1" w14:textId="77777777" w:rsidR="009C6528" w:rsidRDefault="009C6528" w:rsidP="009C6528"/>
    <w:p w14:paraId="71FAE2B3" w14:textId="77777777" w:rsidR="00754AD9" w:rsidRDefault="00754AD9" w:rsidP="009C6528"/>
    <w:p w14:paraId="338466E9" w14:textId="77777777" w:rsidR="00754AD9" w:rsidRDefault="00754AD9" w:rsidP="009C6528"/>
    <w:p w14:paraId="5CF9660E" w14:textId="77777777" w:rsidR="00754AD9" w:rsidRDefault="00754AD9" w:rsidP="009C6528"/>
    <w:p w14:paraId="34AC5E25" w14:textId="77777777" w:rsidR="009C6528" w:rsidRDefault="009C6528" w:rsidP="009C6528"/>
    <w:p w14:paraId="5BB2AA90" w14:textId="54FA28A4" w:rsidR="00DB780C" w:rsidRPr="00FA7240" w:rsidRDefault="00DB780C" w:rsidP="002F57EA">
      <w:pPr>
        <w:pStyle w:val="Kop1"/>
        <w:numPr>
          <w:ilvl w:val="0"/>
          <w:numId w:val="8"/>
        </w:numPr>
        <w:spacing w:before="0"/>
        <w:rPr>
          <w:rFonts w:ascii="Verdana" w:hAnsi="Verdana"/>
          <w:sz w:val="28"/>
          <w:szCs w:val="28"/>
        </w:rPr>
      </w:pPr>
      <w:bookmarkStart w:id="0" w:name="_Toc132274980"/>
      <w:r w:rsidRPr="00FA7240">
        <w:rPr>
          <w:rFonts w:ascii="Verdana" w:hAnsi="Verdana"/>
          <w:sz w:val="28"/>
          <w:szCs w:val="28"/>
        </w:rPr>
        <w:lastRenderedPageBreak/>
        <w:t>Inleiding</w:t>
      </w:r>
      <w:bookmarkEnd w:id="0"/>
    </w:p>
    <w:p w14:paraId="16F9AF7F" w14:textId="77777777" w:rsidR="00FA7240" w:rsidRPr="00FA7240" w:rsidRDefault="00FA7240" w:rsidP="002F57EA">
      <w:pPr>
        <w:spacing w:after="0"/>
        <w:rPr>
          <w:sz w:val="20"/>
          <w:szCs w:val="20"/>
        </w:rPr>
      </w:pPr>
    </w:p>
    <w:p w14:paraId="124CD9D9" w14:textId="65F902A7" w:rsidR="00DB780C" w:rsidRDefault="00DB780C" w:rsidP="002F57EA">
      <w:pPr>
        <w:spacing w:after="0" w:line="276" w:lineRule="auto"/>
        <w:jc w:val="both"/>
        <w:rPr>
          <w:rFonts w:ascii="Verdana" w:hAnsi="Verdana"/>
          <w:color w:val="auto"/>
          <w:sz w:val="20"/>
          <w:szCs w:val="20"/>
        </w:rPr>
      </w:pPr>
      <w:r w:rsidRPr="00FA7240">
        <w:rPr>
          <w:rFonts w:ascii="Verdana" w:hAnsi="Verdana"/>
          <w:color w:val="auto"/>
          <w:sz w:val="20"/>
          <w:szCs w:val="20"/>
        </w:rPr>
        <w:t>Deze deontologische code geeft</w:t>
      </w:r>
      <w:r w:rsidR="000878BC">
        <w:rPr>
          <w:rFonts w:ascii="Verdana" w:hAnsi="Verdana"/>
          <w:color w:val="auto"/>
          <w:sz w:val="20"/>
          <w:szCs w:val="20"/>
        </w:rPr>
        <w:t xml:space="preserve"> de</w:t>
      </w:r>
      <w:r w:rsidRPr="00FA7240">
        <w:rPr>
          <w:rFonts w:ascii="Verdana" w:hAnsi="Verdana"/>
          <w:color w:val="auto"/>
          <w:sz w:val="20"/>
          <w:szCs w:val="20"/>
        </w:rPr>
        <w:t xml:space="preserve"> lokale mandatarissen</w:t>
      </w:r>
      <w:r w:rsidR="000878BC">
        <w:rPr>
          <w:rFonts w:ascii="Verdana" w:hAnsi="Verdana"/>
          <w:color w:val="auto"/>
          <w:sz w:val="20"/>
          <w:szCs w:val="20"/>
        </w:rPr>
        <w:t xml:space="preserve"> van gemeente en OCMW Kuurne</w:t>
      </w:r>
      <w:r w:rsidRPr="00FA7240">
        <w:rPr>
          <w:rFonts w:ascii="Verdana" w:hAnsi="Verdana"/>
          <w:color w:val="auto"/>
          <w:sz w:val="20"/>
          <w:szCs w:val="20"/>
        </w:rPr>
        <w:t xml:space="preserve"> een kader waarbinnen ze hun mandaat moeten uitoefenen. De samenleving stelt, terecht, hoge eisen aan mandatarissen. Als lokaal geëngageerd politicus is men kwetsbaar. De deontologische code is in de eerste plaats dan ook niet gemaakt om te bestraffen, maar om een veilige omgeving te creëren waarbinnen de lokale mandatarissen moeten werken.</w:t>
      </w:r>
      <w:r w:rsidRPr="00FA7240">
        <w:rPr>
          <w:rFonts w:ascii="Verdana" w:hAnsi="Verdana"/>
          <w:sz w:val="20"/>
          <w:szCs w:val="20"/>
        </w:rPr>
        <w:t xml:space="preserve"> </w:t>
      </w:r>
      <w:r w:rsidRPr="00FA7240">
        <w:rPr>
          <w:rFonts w:ascii="Verdana" w:hAnsi="Verdana"/>
          <w:color w:val="auto"/>
          <w:sz w:val="20"/>
          <w:szCs w:val="20"/>
        </w:rPr>
        <w:t>De code is een algemene leidraad voor lokale mandatarissen om deontologisch zorgvuldig te kunnen handelen bij de uitoefening van het mandaat. Dit handelen steunt op de volgende waarden: dienstbaarheid, functionaliteit, onafhankelijkheid, openheid, vertrouwelijkheid en zorgvuldigheid.</w:t>
      </w:r>
    </w:p>
    <w:p w14:paraId="5DBE3782" w14:textId="77777777" w:rsidR="000878BC" w:rsidRPr="00FA7240" w:rsidRDefault="000878BC" w:rsidP="002F57EA">
      <w:pPr>
        <w:spacing w:after="0" w:line="276" w:lineRule="auto"/>
        <w:jc w:val="both"/>
        <w:rPr>
          <w:rFonts w:ascii="Verdana" w:hAnsi="Verdana"/>
          <w:color w:val="auto"/>
          <w:sz w:val="20"/>
          <w:szCs w:val="20"/>
        </w:rPr>
      </w:pPr>
    </w:p>
    <w:p w14:paraId="3E2AF995" w14:textId="719D5FF3" w:rsidR="00FA7240" w:rsidRPr="00FA7240" w:rsidRDefault="00FA7240" w:rsidP="002F57EA">
      <w:pPr>
        <w:pStyle w:val="Kop1"/>
        <w:numPr>
          <w:ilvl w:val="0"/>
          <w:numId w:val="8"/>
        </w:numPr>
        <w:spacing w:before="0"/>
        <w:rPr>
          <w:rFonts w:ascii="Verdana" w:hAnsi="Verdana"/>
          <w:sz w:val="28"/>
          <w:szCs w:val="28"/>
        </w:rPr>
      </w:pPr>
      <w:bookmarkStart w:id="1" w:name="_Toc132274981"/>
      <w:r w:rsidRPr="00FA7240">
        <w:rPr>
          <w:rFonts w:ascii="Verdana" w:hAnsi="Verdana"/>
          <w:sz w:val="28"/>
          <w:szCs w:val="28"/>
        </w:rPr>
        <w:t>Toepassingsgebied</w:t>
      </w:r>
      <w:bookmarkEnd w:id="1"/>
    </w:p>
    <w:p w14:paraId="23252F55" w14:textId="77777777" w:rsidR="00FA7240" w:rsidRPr="00FA7240" w:rsidRDefault="00FA7240" w:rsidP="002F57EA">
      <w:pPr>
        <w:spacing w:after="0"/>
        <w:rPr>
          <w:sz w:val="20"/>
          <w:szCs w:val="20"/>
        </w:rPr>
      </w:pPr>
    </w:p>
    <w:p w14:paraId="0AAC4DDF" w14:textId="6D148869" w:rsidR="00DB780C" w:rsidRDefault="00DB780C" w:rsidP="002F57EA">
      <w:pPr>
        <w:spacing w:after="0"/>
        <w:rPr>
          <w:rFonts w:ascii="Verdana" w:hAnsi="Verdana"/>
          <w:b/>
          <w:bCs/>
          <w:sz w:val="20"/>
          <w:szCs w:val="20"/>
          <w:u w:val="single"/>
        </w:rPr>
      </w:pPr>
      <w:r w:rsidRPr="00FA7240">
        <w:rPr>
          <w:rFonts w:ascii="Verdana" w:hAnsi="Verdana"/>
          <w:b/>
          <w:bCs/>
          <w:sz w:val="20"/>
          <w:szCs w:val="20"/>
          <w:u w:val="single"/>
        </w:rPr>
        <w:t>Artikel 1</w:t>
      </w:r>
    </w:p>
    <w:p w14:paraId="0D7F54BE" w14:textId="77777777" w:rsidR="00DD2D5B" w:rsidRDefault="00DD2D5B" w:rsidP="002F57EA">
      <w:pPr>
        <w:spacing w:after="0"/>
        <w:rPr>
          <w:rFonts w:ascii="Verdana" w:hAnsi="Verdana"/>
          <w:b/>
          <w:bCs/>
          <w:sz w:val="20"/>
          <w:szCs w:val="20"/>
          <w:u w:val="single"/>
        </w:rPr>
      </w:pPr>
    </w:p>
    <w:p w14:paraId="6B621215" w14:textId="6A054ED3" w:rsidR="00FA7240" w:rsidRPr="00FA7240" w:rsidRDefault="00FA7240" w:rsidP="002F57EA">
      <w:pPr>
        <w:spacing w:after="0" w:line="276" w:lineRule="auto"/>
        <w:rPr>
          <w:rFonts w:ascii="Verdana" w:hAnsi="Verdana"/>
          <w:color w:val="000000" w:themeColor="text1"/>
          <w:sz w:val="20"/>
          <w:szCs w:val="20"/>
        </w:rPr>
      </w:pPr>
      <w:r w:rsidRPr="00FA7240">
        <w:rPr>
          <w:rFonts w:ascii="Verdana" w:hAnsi="Verdana"/>
          <w:color w:val="000000" w:themeColor="text1"/>
          <w:sz w:val="20"/>
          <w:szCs w:val="20"/>
        </w:rPr>
        <w:t xml:space="preserve">De deontologische code is van toepassing op de lokale mandatarissen. </w:t>
      </w:r>
    </w:p>
    <w:p w14:paraId="5325C6D8" w14:textId="77777777" w:rsidR="00FA7240" w:rsidRPr="00FA7240" w:rsidRDefault="00FA7240" w:rsidP="002F57EA">
      <w:pPr>
        <w:spacing w:after="0" w:line="276" w:lineRule="auto"/>
        <w:rPr>
          <w:rFonts w:ascii="Verdana" w:hAnsi="Verdana"/>
          <w:color w:val="000000" w:themeColor="text1"/>
          <w:sz w:val="20"/>
          <w:szCs w:val="20"/>
        </w:rPr>
      </w:pPr>
    </w:p>
    <w:p w14:paraId="2C5CAA5D" w14:textId="77777777" w:rsidR="00FA7240" w:rsidRPr="00FA7240" w:rsidRDefault="00FA7240" w:rsidP="002F57EA">
      <w:pPr>
        <w:spacing w:after="0" w:line="276" w:lineRule="auto"/>
        <w:rPr>
          <w:rFonts w:ascii="Verdana" w:hAnsi="Verdana"/>
          <w:iCs/>
          <w:color w:val="000000" w:themeColor="text1"/>
          <w:sz w:val="20"/>
          <w:szCs w:val="20"/>
        </w:rPr>
      </w:pPr>
      <w:r w:rsidRPr="00FA7240">
        <w:rPr>
          <w:rFonts w:ascii="Verdana" w:hAnsi="Verdana"/>
          <w:iCs/>
          <w:color w:val="000000" w:themeColor="text1"/>
          <w:sz w:val="20"/>
          <w:szCs w:val="20"/>
        </w:rPr>
        <w:t>Voor de gemeente worden hieronder begrepen:</w:t>
      </w:r>
    </w:p>
    <w:p w14:paraId="54B7D567" w14:textId="2B82A5EA" w:rsidR="00FA7240" w:rsidRPr="00FA7240" w:rsidRDefault="00FA7240" w:rsidP="002F57EA">
      <w:pPr>
        <w:pStyle w:val="Lijstalinea"/>
        <w:numPr>
          <w:ilvl w:val="0"/>
          <w:numId w:val="4"/>
        </w:numPr>
        <w:spacing w:after="0" w:line="276" w:lineRule="auto"/>
        <w:rPr>
          <w:rFonts w:ascii="Verdana" w:hAnsi="Verdana"/>
          <w:iCs/>
          <w:color w:val="000000" w:themeColor="text1"/>
          <w:sz w:val="20"/>
          <w:szCs w:val="20"/>
        </w:rPr>
      </w:pPr>
      <w:r w:rsidRPr="00FA7240">
        <w:rPr>
          <w:rFonts w:ascii="Verdana" w:hAnsi="Verdana"/>
          <w:iCs/>
          <w:color w:val="000000" w:themeColor="text1"/>
          <w:sz w:val="20"/>
          <w:szCs w:val="20"/>
        </w:rPr>
        <w:t>de voorzitter van de gemeenteraad,</w:t>
      </w:r>
    </w:p>
    <w:p w14:paraId="7F4769D5" w14:textId="16B9106D" w:rsidR="00FA7240" w:rsidRPr="00FA7240" w:rsidRDefault="00FA7240" w:rsidP="002F57EA">
      <w:pPr>
        <w:pStyle w:val="Lijstalinea"/>
        <w:numPr>
          <w:ilvl w:val="0"/>
          <w:numId w:val="4"/>
        </w:numPr>
        <w:spacing w:after="0" w:line="276" w:lineRule="auto"/>
        <w:rPr>
          <w:rFonts w:ascii="Verdana" w:hAnsi="Verdana"/>
          <w:iCs/>
          <w:color w:val="000000" w:themeColor="text1"/>
          <w:sz w:val="20"/>
          <w:szCs w:val="20"/>
        </w:rPr>
      </w:pPr>
      <w:r w:rsidRPr="00FA7240">
        <w:rPr>
          <w:rFonts w:ascii="Verdana" w:hAnsi="Verdana"/>
          <w:iCs/>
          <w:color w:val="000000" w:themeColor="text1"/>
          <w:sz w:val="20"/>
          <w:szCs w:val="20"/>
        </w:rPr>
        <w:t>de gemeenteraadsleden,</w:t>
      </w:r>
    </w:p>
    <w:p w14:paraId="71B407E3" w14:textId="77777777" w:rsidR="00FA7240" w:rsidRPr="00FA7240" w:rsidRDefault="00FA7240" w:rsidP="002F57EA">
      <w:pPr>
        <w:numPr>
          <w:ilvl w:val="0"/>
          <w:numId w:val="4"/>
        </w:numPr>
        <w:spacing w:after="0" w:line="276" w:lineRule="auto"/>
        <w:rPr>
          <w:rFonts w:ascii="Verdana" w:hAnsi="Verdana"/>
          <w:iCs/>
          <w:color w:val="000000" w:themeColor="text1"/>
          <w:sz w:val="20"/>
          <w:szCs w:val="20"/>
        </w:rPr>
      </w:pPr>
      <w:r w:rsidRPr="00FA7240">
        <w:rPr>
          <w:rFonts w:ascii="Verdana" w:hAnsi="Verdana"/>
          <w:iCs/>
          <w:color w:val="000000" w:themeColor="text1"/>
          <w:sz w:val="20"/>
          <w:szCs w:val="20"/>
        </w:rPr>
        <w:t>de burgemeester,</w:t>
      </w:r>
    </w:p>
    <w:p w14:paraId="229F84E1" w14:textId="211EAA91" w:rsidR="00FA7240" w:rsidRPr="00FA7240" w:rsidRDefault="00FA7240" w:rsidP="002F57EA">
      <w:pPr>
        <w:numPr>
          <w:ilvl w:val="0"/>
          <w:numId w:val="4"/>
        </w:numPr>
        <w:spacing w:after="0" w:line="276" w:lineRule="auto"/>
        <w:rPr>
          <w:rFonts w:ascii="Verdana" w:hAnsi="Verdana"/>
          <w:iCs/>
          <w:color w:val="000000" w:themeColor="text1"/>
          <w:sz w:val="20"/>
          <w:szCs w:val="20"/>
        </w:rPr>
      </w:pPr>
      <w:r w:rsidRPr="00FA7240">
        <w:rPr>
          <w:rFonts w:ascii="Verdana" w:hAnsi="Verdana"/>
          <w:iCs/>
          <w:color w:val="000000" w:themeColor="text1"/>
          <w:sz w:val="20"/>
          <w:szCs w:val="20"/>
        </w:rPr>
        <w:t>de schepenen.</w:t>
      </w:r>
      <w:r w:rsidR="0040422F">
        <w:rPr>
          <w:rFonts w:ascii="Verdana" w:hAnsi="Verdana"/>
          <w:iCs/>
          <w:color w:val="000000" w:themeColor="text1"/>
          <w:sz w:val="20"/>
          <w:szCs w:val="20"/>
        </w:rPr>
        <w:br/>
      </w:r>
    </w:p>
    <w:p w14:paraId="5CB9777D" w14:textId="77777777" w:rsidR="00FA7240" w:rsidRPr="00FA7240" w:rsidRDefault="00FA7240" w:rsidP="002F57EA">
      <w:pPr>
        <w:spacing w:after="0" w:line="276" w:lineRule="auto"/>
        <w:ind w:right="4"/>
        <w:rPr>
          <w:rFonts w:ascii="Verdana" w:hAnsi="Verdana"/>
          <w:iCs/>
          <w:color w:val="000000" w:themeColor="text1"/>
          <w:sz w:val="20"/>
          <w:szCs w:val="20"/>
        </w:rPr>
      </w:pPr>
      <w:r w:rsidRPr="00FA7240">
        <w:rPr>
          <w:rFonts w:ascii="Verdana" w:hAnsi="Verdana"/>
          <w:iCs/>
          <w:color w:val="000000" w:themeColor="text1"/>
          <w:sz w:val="20"/>
          <w:szCs w:val="20"/>
        </w:rPr>
        <w:t>Voor het OCMW worden hieronder begrepen:</w:t>
      </w:r>
    </w:p>
    <w:p w14:paraId="5229E8C0" w14:textId="77777777" w:rsidR="00FA7240" w:rsidRPr="00FA7240" w:rsidRDefault="00FA7240" w:rsidP="002F57EA">
      <w:pPr>
        <w:pStyle w:val="Lijstalinea"/>
        <w:numPr>
          <w:ilvl w:val="0"/>
          <w:numId w:val="5"/>
        </w:numPr>
        <w:spacing w:after="0" w:line="276" w:lineRule="auto"/>
        <w:rPr>
          <w:rFonts w:ascii="Verdana" w:hAnsi="Verdana"/>
          <w:iCs/>
          <w:color w:val="000000" w:themeColor="text1"/>
          <w:sz w:val="20"/>
          <w:szCs w:val="20"/>
        </w:rPr>
      </w:pPr>
      <w:r w:rsidRPr="00FA7240">
        <w:rPr>
          <w:rFonts w:ascii="Verdana" w:hAnsi="Verdana"/>
          <w:iCs/>
          <w:color w:val="000000" w:themeColor="text1"/>
          <w:sz w:val="20"/>
          <w:szCs w:val="20"/>
        </w:rPr>
        <w:t>de voorzitter van de raad voor maatschappelijk welzijn,</w:t>
      </w:r>
    </w:p>
    <w:p w14:paraId="2CD2EEA2" w14:textId="77777777" w:rsidR="00FA7240" w:rsidRPr="00FA7240" w:rsidRDefault="00FA7240" w:rsidP="002F57EA">
      <w:pPr>
        <w:pStyle w:val="Lijstalinea"/>
        <w:numPr>
          <w:ilvl w:val="0"/>
          <w:numId w:val="5"/>
        </w:numPr>
        <w:spacing w:after="0" w:line="276" w:lineRule="auto"/>
        <w:rPr>
          <w:rFonts w:ascii="Verdana" w:hAnsi="Verdana"/>
          <w:iCs/>
          <w:color w:val="000000" w:themeColor="text1"/>
          <w:sz w:val="20"/>
          <w:szCs w:val="20"/>
        </w:rPr>
      </w:pPr>
      <w:r w:rsidRPr="00FA7240">
        <w:rPr>
          <w:rFonts w:ascii="Verdana" w:hAnsi="Verdana"/>
          <w:iCs/>
          <w:color w:val="000000" w:themeColor="text1"/>
          <w:sz w:val="20"/>
          <w:szCs w:val="20"/>
        </w:rPr>
        <w:t>de leden van de raad voor maatschappelijk welzijn,</w:t>
      </w:r>
    </w:p>
    <w:p w14:paraId="3319915F" w14:textId="3E59A905" w:rsidR="00FA7240" w:rsidRPr="00FA7240" w:rsidRDefault="00FA7240" w:rsidP="002F57EA">
      <w:pPr>
        <w:pStyle w:val="Lijstalinea"/>
        <w:numPr>
          <w:ilvl w:val="0"/>
          <w:numId w:val="5"/>
        </w:numPr>
        <w:spacing w:after="0" w:line="276" w:lineRule="auto"/>
        <w:rPr>
          <w:rFonts w:ascii="Verdana" w:hAnsi="Verdana"/>
          <w:iCs/>
          <w:color w:val="000000" w:themeColor="text1"/>
          <w:sz w:val="20"/>
          <w:szCs w:val="20"/>
        </w:rPr>
      </w:pPr>
      <w:r w:rsidRPr="00FA7240">
        <w:rPr>
          <w:rFonts w:ascii="Verdana" w:hAnsi="Verdana"/>
          <w:iCs/>
          <w:color w:val="000000" w:themeColor="text1"/>
          <w:sz w:val="20"/>
          <w:szCs w:val="20"/>
        </w:rPr>
        <w:t>de voorzitter van het vast bureau,</w:t>
      </w:r>
    </w:p>
    <w:p w14:paraId="682E1AB6" w14:textId="77777777" w:rsidR="00FA7240" w:rsidRPr="00FA7240" w:rsidRDefault="00FA7240" w:rsidP="002F57EA">
      <w:pPr>
        <w:pStyle w:val="Lijstalinea"/>
        <w:numPr>
          <w:ilvl w:val="0"/>
          <w:numId w:val="5"/>
        </w:numPr>
        <w:spacing w:after="0" w:line="276" w:lineRule="auto"/>
        <w:rPr>
          <w:rFonts w:ascii="Verdana" w:hAnsi="Verdana"/>
          <w:iCs/>
          <w:color w:val="000000" w:themeColor="text1"/>
          <w:sz w:val="20"/>
          <w:szCs w:val="20"/>
        </w:rPr>
      </w:pPr>
      <w:r w:rsidRPr="00FA7240">
        <w:rPr>
          <w:rFonts w:ascii="Verdana" w:hAnsi="Verdana"/>
          <w:iCs/>
          <w:color w:val="000000" w:themeColor="text1"/>
          <w:sz w:val="20"/>
          <w:szCs w:val="20"/>
        </w:rPr>
        <w:t>de leden van het vast bureau,</w:t>
      </w:r>
    </w:p>
    <w:p w14:paraId="4BC3B95E" w14:textId="77777777" w:rsidR="00FA7240" w:rsidRPr="00FA7240" w:rsidRDefault="00FA7240" w:rsidP="002F57EA">
      <w:pPr>
        <w:pStyle w:val="Lijstalinea"/>
        <w:numPr>
          <w:ilvl w:val="0"/>
          <w:numId w:val="5"/>
        </w:numPr>
        <w:spacing w:after="0" w:line="276" w:lineRule="auto"/>
        <w:rPr>
          <w:rFonts w:ascii="Verdana" w:hAnsi="Verdana"/>
          <w:iCs/>
          <w:color w:val="000000" w:themeColor="text1"/>
          <w:sz w:val="20"/>
          <w:szCs w:val="20"/>
        </w:rPr>
      </w:pPr>
      <w:r w:rsidRPr="00FA7240">
        <w:rPr>
          <w:rFonts w:ascii="Verdana" w:hAnsi="Verdana"/>
          <w:iCs/>
          <w:color w:val="000000" w:themeColor="text1"/>
          <w:sz w:val="20"/>
          <w:szCs w:val="20"/>
        </w:rPr>
        <w:t>de voorzitter van het bijzonder comité voor de sociale dienst,</w:t>
      </w:r>
    </w:p>
    <w:p w14:paraId="2EAB31A7" w14:textId="563260F7" w:rsidR="00FA7240" w:rsidRDefault="00FA7240" w:rsidP="002F57EA">
      <w:pPr>
        <w:pStyle w:val="Lijstalinea"/>
        <w:numPr>
          <w:ilvl w:val="0"/>
          <w:numId w:val="5"/>
        </w:numPr>
        <w:spacing w:after="0" w:line="276" w:lineRule="auto"/>
        <w:rPr>
          <w:rFonts w:ascii="Verdana" w:hAnsi="Verdana"/>
          <w:iCs/>
          <w:color w:val="000000" w:themeColor="text1"/>
          <w:sz w:val="20"/>
          <w:szCs w:val="20"/>
        </w:rPr>
      </w:pPr>
      <w:r w:rsidRPr="00FA7240">
        <w:rPr>
          <w:rFonts w:ascii="Verdana" w:hAnsi="Verdana"/>
          <w:iCs/>
          <w:color w:val="000000" w:themeColor="text1"/>
          <w:sz w:val="20"/>
          <w:szCs w:val="20"/>
        </w:rPr>
        <w:t>de leden van het bijzonder comité voor de sociale dienst.</w:t>
      </w:r>
    </w:p>
    <w:p w14:paraId="65BEC164" w14:textId="6F767374" w:rsidR="0040422F" w:rsidRDefault="0040422F" w:rsidP="002F57EA">
      <w:pPr>
        <w:spacing w:after="0" w:line="276" w:lineRule="auto"/>
        <w:rPr>
          <w:rFonts w:ascii="Verdana" w:hAnsi="Verdana"/>
          <w:iCs/>
          <w:color w:val="000000" w:themeColor="text1"/>
          <w:sz w:val="20"/>
          <w:szCs w:val="20"/>
        </w:rPr>
      </w:pPr>
    </w:p>
    <w:p w14:paraId="0167BB4D" w14:textId="417AFB4B" w:rsidR="0040422F" w:rsidRDefault="0040422F" w:rsidP="002F57EA">
      <w:pPr>
        <w:spacing w:after="0" w:line="276" w:lineRule="auto"/>
        <w:ind w:left="-5" w:right="4" w:hanging="10"/>
        <w:jc w:val="both"/>
        <w:rPr>
          <w:rFonts w:ascii="Verdana" w:hAnsi="Verdana"/>
          <w:color w:val="auto"/>
          <w:sz w:val="20"/>
          <w:szCs w:val="20"/>
        </w:rPr>
      </w:pPr>
      <w:r w:rsidRPr="0040422F">
        <w:rPr>
          <w:rFonts w:ascii="Verdana" w:hAnsi="Verdana"/>
          <w:color w:val="auto"/>
          <w:sz w:val="20"/>
          <w:szCs w:val="20"/>
        </w:rPr>
        <w:t>Lokale mandatarissen die namens de gemeente/het OCMW andere mandaten bekleden, zijn in die hoedanigheid eveneens ertoe gehouden de bepalingen van de deontologische code na te leven. Dit geldt zowel voor de mandaten die rechtstreeks in verband staan met hun ambt als voor alle hiervan afgeleide mandaten.</w:t>
      </w:r>
    </w:p>
    <w:p w14:paraId="26074137" w14:textId="7F5DB411" w:rsidR="0040422F" w:rsidRDefault="0040422F" w:rsidP="002F57EA">
      <w:pPr>
        <w:spacing w:after="0" w:line="276" w:lineRule="auto"/>
        <w:ind w:left="-5" w:right="4" w:hanging="10"/>
        <w:jc w:val="both"/>
        <w:rPr>
          <w:rFonts w:ascii="Verdana" w:hAnsi="Verdana"/>
          <w:color w:val="auto"/>
          <w:sz w:val="20"/>
          <w:szCs w:val="20"/>
        </w:rPr>
      </w:pPr>
    </w:p>
    <w:p w14:paraId="2E72BC5A" w14:textId="77777777" w:rsidR="0040422F" w:rsidRPr="0040422F" w:rsidRDefault="0040422F" w:rsidP="002F57EA">
      <w:pPr>
        <w:spacing w:after="0" w:line="276" w:lineRule="auto"/>
        <w:ind w:left="-5" w:right="4" w:hanging="10"/>
        <w:jc w:val="both"/>
        <w:rPr>
          <w:rFonts w:ascii="Verdana" w:hAnsi="Verdana"/>
          <w:color w:val="auto"/>
          <w:sz w:val="20"/>
          <w:szCs w:val="20"/>
        </w:rPr>
      </w:pPr>
      <w:r w:rsidRPr="0040422F">
        <w:rPr>
          <w:rFonts w:ascii="Verdana" w:hAnsi="Verdana"/>
          <w:color w:val="auto"/>
          <w:sz w:val="20"/>
          <w:szCs w:val="20"/>
        </w:rPr>
        <w:t>Indien een mandaat namens de gemeente/het OCMW wordt opgenomen door een extern persoon, dus niet vermeld onder de eerste paragraaf van dit artikel, zal bij diens aanstelling gevraagd worden deze deontologische code te onderschrijven.</w:t>
      </w:r>
    </w:p>
    <w:p w14:paraId="02B0A131" w14:textId="77777777" w:rsidR="0040422F" w:rsidRPr="0040422F" w:rsidRDefault="0040422F" w:rsidP="002F57EA">
      <w:pPr>
        <w:spacing w:after="0" w:line="276" w:lineRule="auto"/>
        <w:ind w:left="-5" w:right="4" w:hanging="10"/>
        <w:jc w:val="both"/>
        <w:rPr>
          <w:rFonts w:ascii="Verdana" w:hAnsi="Verdana"/>
          <w:color w:val="auto"/>
          <w:sz w:val="20"/>
          <w:szCs w:val="20"/>
        </w:rPr>
      </w:pPr>
    </w:p>
    <w:p w14:paraId="4D2475C5" w14:textId="77777777" w:rsidR="0040422F" w:rsidRDefault="0040422F" w:rsidP="002F57EA">
      <w:pPr>
        <w:spacing w:after="0" w:line="276" w:lineRule="auto"/>
        <w:ind w:left="-5" w:right="4" w:hanging="10"/>
        <w:jc w:val="both"/>
        <w:rPr>
          <w:rFonts w:ascii="Verdana" w:hAnsi="Verdana"/>
          <w:color w:val="auto"/>
          <w:sz w:val="20"/>
          <w:szCs w:val="20"/>
        </w:rPr>
      </w:pPr>
      <w:r w:rsidRPr="0040422F">
        <w:rPr>
          <w:rFonts w:ascii="Verdana" w:hAnsi="Verdana"/>
          <w:color w:val="auto"/>
          <w:sz w:val="20"/>
          <w:szCs w:val="20"/>
        </w:rPr>
        <w:t>Zij zullen er tevens over waken dat zij, ook buiten het kader van deze mandaten, geen dienstverlenende activiteiten ontplooien die afbreuk doen aan de eer en de waardigheid van hun ambt.</w:t>
      </w:r>
    </w:p>
    <w:p w14:paraId="090DA364" w14:textId="77777777" w:rsidR="00AD1B51" w:rsidRDefault="00AD1B51" w:rsidP="002F57EA">
      <w:pPr>
        <w:pStyle w:val="Kop1"/>
        <w:spacing w:before="0"/>
        <w:rPr>
          <w:rFonts w:ascii="Verdana" w:hAnsi="Verdana"/>
          <w:sz w:val="28"/>
          <w:szCs w:val="28"/>
        </w:rPr>
      </w:pPr>
    </w:p>
    <w:p w14:paraId="74BE3E48" w14:textId="77777777" w:rsidR="00DD2D5B" w:rsidRPr="00DD2D5B" w:rsidRDefault="00DD2D5B" w:rsidP="00DD2D5B"/>
    <w:p w14:paraId="13371A4D" w14:textId="77777777" w:rsidR="00DE648F" w:rsidRPr="00DE648F" w:rsidRDefault="00DE648F" w:rsidP="002F57EA">
      <w:pPr>
        <w:spacing w:after="0"/>
      </w:pPr>
    </w:p>
    <w:p w14:paraId="036EA88C" w14:textId="7765DFDF" w:rsidR="0040422F" w:rsidRDefault="0040422F" w:rsidP="002F57EA">
      <w:pPr>
        <w:pStyle w:val="Kop1"/>
        <w:numPr>
          <w:ilvl w:val="0"/>
          <w:numId w:val="8"/>
        </w:numPr>
        <w:spacing w:before="0"/>
        <w:rPr>
          <w:rFonts w:ascii="Verdana" w:hAnsi="Verdana"/>
          <w:sz w:val="28"/>
          <w:szCs w:val="28"/>
        </w:rPr>
      </w:pPr>
      <w:bookmarkStart w:id="2" w:name="_Toc132274982"/>
      <w:r>
        <w:rPr>
          <w:rFonts w:ascii="Verdana" w:hAnsi="Verdana"/>
          <w:sz w:val="28"/>
          <w:szCs w:val="28"/>
        </w:rPr>
        <w:lastRenderedPageBreak/>
        <w:t>Belangenvermenging en de schijn ervan</w:t>
      </w:r>
      <w:bookmarkEnd w:id="2"/>
    </w:p>
    <w:p w14:paraId="6B6FE82D" w14:textId="77777777" w:rsidR="0040422F" w:rsidRDefault="0040422F" w:rsidP="002F57EA">
      <w:pPr>
        <w:spacing w:after="0" w:line="276" w:lineRule="auto"/>
        <w:rPr>
          <w:rFonts w:ascii="Verdana" w:hAnsi="Verdana"/>
          <w:sz w:val="20"/>
          <w:szCs w:val="20"/>
        </w:rPr>
      </w:pPr>
    </w:p>
    <w:p w14:paraId="13291F29" w14:textId="3F2AF612" w:rsidR="0040422F" w:rsidRPr="0040422F" w:rsidRDefault="0040422F" w:rsidP="002F57EA">
      <w:pPr>
        <w:spacing w:after="0" w:line="276" w:lineRule="auto"/>
        <w:rPr>
          <w:rFonts w:ascii="Verdana" w:hAnsi="Verdana"/>
          <w:b/>
          <w:color w:val="auto"/>
          <w:sz w:val="20"/>
          <w:szCs w:val="20"/>
          <w:u w:val="single"/>
        </w:rPr>
      </w:pPr>
      <w:r w:rsidRPr="0040422F">
        <w:rPr>
          <w:rFonts w:ascii="Verdana" w:hAnsi="Verdana"/>
          <w:b/>
          <w:color w:val="auto"/>
          <w:sz w:val="20"/>
          <w:szCs w:val="20"/>
          <w:u w:val="single"/>
        </w:rPr>
        <w:t>Artikel 2</w:t>
      </w:r>
    </w:p>
    <w:p w14:paraId="6E2ED459" w14:textId="77777777" w:rsidR="0040422F" w:rsidRPr="0040422F" w:rsidRDefault="0040422F" w:rsidP="002F57EA">
      <w:pPr>
        <w:spacing w:after="0" w:line="276" w:lineRule="auto"/>
        <w:rPr>
          <w:rFonts w:ascii="Verdana" w:hAnsi="Verdana"/>
          <w:b/>
          <w:color w:val="auto"/>
          <w:sz w:val="20"/>
          <w:szCs w:val="20"/>
        </w:rPr>
      </w:pPr>
    </w:p>
    <w:p w14:paraId="2B9D33F3" w14:textId="159542EF" w:rsidR="0040422F" w:rsidRDefault="0040422F" w:rsidP="002F57EA">
      <w:pPr>
        <w:spacing w:after="0" w:line="276" w:lineRule="auto"/>
        <w:ind w:left="-5" w:right="4" w:hanging="10"/>
        <w:jc w:val="both"/>
        <w:rPr>
          <w:rFonts w:ascii="Verdana" w:hAnsi="Verdana"/>
          <w:color w:val="auto"/>
          <w:sz w:val="20"/>
          <w:szCs w:val="20"/>
        </w:rPr>
      </w:pPr>
      <w:r w:rsidRPr="0040422F">
        <w:rPr>
          <w:rFonts w:ascii="Verdana" w:hAnsi="Verdana"/>
          <w:color w:val="auto"/>
          <w:sz w:val="20"/>
          <w:szCs w:val="20"/>
        </w:rPr>
        <w:t>Een lokale mandataris mag zijn/haar invloed en stem niet gebruiken voor het eigen persoonlijk belang. Dat mag ook niet voor het persoonlijk belang van een ander persoon of het belang van een organisatie bij wie hij/zij een directe of indirecte betrokkenheid heeft.</w:t>
      </w:r>
    </w:p>
    <w:p w14:paraId="1A35942F" w14:textId="14827BE2" w:rsidR="0040422F" w:rsidRDefault="0040422F" w:rsidP="002F57EA">
      <w:pPr>
        <w:spacing w:after="0" w:line="276" w:lineRule="auto"/>
        <w:ind w:left="-5" w:right="4" w:hanging="10"/>
        <w:jc w:val="both"/>
        <w:rPr>
          <w:rFonts w:ascii="Verdana" w:hAnsi="Verdana"/>
          <w:color w:val="auto"/>
          <w:sz w:val="20"/>
          <w:szCs w:val="20"/>
        </w:rPr>
      </w:pPr>
    </w:p>
    <w:p w14:paraId="343A35DD" w14:textId="2BD9F36D" w:rsidR="00B46866" w:rsidRPr="00B46866" w:rsidRDefault="00B46866" w:rsidP="002F57EA">
      <w:pPr>
        <w:spacing w:after="0" w:line="276" w:lineRule="auto"/>
        <w:jc w:val="both"/>
        <w:rPr>
          <w:rFonts w:ascii="Verdana" w:hAnsi="Verdana"/>
          <w:b/>
          <w:color w:val="auto"/>
          <w:sz w:val="20"/>
          <w:szCs w:val="20"/>
          <w:u w:val="single"/>
        </w:rPr>
      </w:pPr>
      <w:r w:rsidRPr="00B46866">
        <w:rPr>
          <w:rFonts w:ascii="Verdana" w:hAnsi="Verdana"/>
          <w:b/>
          <w:color w:val="auto"/>
          <w:sz w:val="20"/>
          <w:szCs w:val="20"/>
          <w:u w:val="single"/>
        </w:rPr>
        <w:t>Artikel 3</w:t>
      </w:r>
    </w:p>
    <w:p w14:paraId="635C6FD7" w14:textId="77777777" w:rsidR="00B46866" w:rsidRPr="00B46866" w:rsidRDefault="00B46866" w:rsidP="002F57EA">
      <w:pPr>
        <w:spacing w:after="0" w:line="276" w:lineRule="auto"/>
        <w:jc w:val="both"/>
        <w:rPr>
          <w:rFonts w:ascii="Verdana" w:hAnsi="Verdana"/>
          <w:b/>
          <w:color w:val="auto"/>
          <w:sz w:val="20"/>
          <w:szCs w:val="20"/>
        </w:rPr>
      </w:pPr>
    </w:p>
    <w:p w14:paraId="38313ED2" w14:textId="5F1F0728" w:rsidR="00B46866" w:rsidRDefault="00B46866" w:rsidP="002F57EA">
      <w:pPr>
        <w:spacing w:after="0" w:line="276" w:lineRule="auto"/>
        <w:ind w:left="-5" w:right="4" w:hanging="10"/>
        <w:jc w:val="both"/>
        <w:rPr>
          <w:rFonts w:ascii="Verdana" w:hAnsi="Verdana"/>
          <w:color w:val="auto"/>
          <w:sz w:val="20"/>
          <w:szCs w:val="20"/>
        </w:rPr>
      </w:pPr>
      <w:r w:rsidRPr="00B46866">
        <w:rPr>
          <w:rFonts w:ascii="Verdana" w:hAnsi="Verdana"/>
          <w:color w:val="auto"/>
          <w:sz w:val="20"/>
          <w:szCs w:val="20"/>
        </w:rPr>
        <w:t>Een lokale mandataris gaat actief en uit zichzelf alle vormen van belangenvermenging, en zelfs de schijn daarvan, tegen. Een lokale mandataris neemt geen deel aan de bespreking en de stemming wanneer er sprake is van een beslissing waarbij belangenvermenging speelt.</w:t>
      </w:r>
    </w:p>
    <w:p w14:paraId="30554DC3" w14:textId="77777777" w:rsidR="0045760D" w:rsidRDefault="0045760D" w:rsidP="002F57EA">
      <w:pPr>
        <w:spacing w:after="0" w:line="276" w:lineRule="auto"/>
        <w:ind w:left="-5" w:right="4" w:hanging="10"/>
        <w:jc w:val="both"/>
        <w:rPr>
          <w:rFonts w:ascii="Verdana" w:hAnsi="Verdana"/>
          <w:color w:val="auto"/>
          <w:sz w:val="20"/>
          <w:szCs w:val="20"/>
        </w:rPr>
      </w:pPr>
    </w:p>
    <w:p w14:paraId="00F106F6" w14:textId="77777777" w:rsidR="0045760D" w:rsidRPr="0045760D" w:rsidRDefault="0045760D" w:rsidP="002F57EA">
      <w:pPr>
        <w:numPr>
          <w:ilvl w:val="0"/>
          <w:numId w:val="11"/>
        </w:numPr>
        <w:spacing w:after="0" w:line="276" w:lineRule="auto"/>
        <w:rPr>
          <w:rFonts w:ascii="Verdana" w:hAnsi="Verdana"/>
          <w:i/>
          <w:color w:val="auto"/>
          <w:sz w:val="18"/>
          <w:szCs w:val="20"/>
        </w:rPr>
      </w:pPr>
      <w:r w:rsidRPr="0045760D">
        <w:rPr>
          <w:rFonts w:ascii="Verdana" w:hAnsi="Verdana"/>
          <w:i/>
          <w:color w:val="auto"/>
          <w:sz w:val="18"/>
          <w:szCs w:val="20"/>
          <w:u w:val="single"/>
        </w:rPr>
        <w:t>Gedrag bij stemming en beraadslaging:</w:t>
      </w:r>
      <w:r w:rsidRPr="0045760D">
        <w:rPr>
          <w:rFonts w:ascii="Verdana" w:hAnsi="Verdana"/>
          <w:i/>
          <w:color w:val="auto"/>
          <w:sz w:val="18"/>
          <w:szCs w:val="20"/>
        </w:rPr>
        <w:t xml:space="preserve"> Decreet Lokaal Bestuur, artikel 27 §1, §3 en §4</w:t>
      </w:r>
    </w:p>
    <w:p w14:paraId="39A4AEE2" w14:textId="77777777" w:rsidR="0045760D" w:rsidRPr="0045760D" w:rsidRDefault="0045760D" w:rsidP="002F57EA">
      <w:pPr>
        <w:numPr>
          <w:ilvl w:val="0"/>
          <w:numId w:val="11"/>
        </w:numPr>
        <w:spacing w:after="0" w:line="276" w:lineRule="auto"/>
        <w:rPr>
          <w:rFonts w:ascii="Verdana" w:hAnsi="Verdana"/>
          <w:i/>
          <w:color w:val="auto"/>
          <w:sz w:val="18"/>
          <w:szCs w:val="20"/>
        </w:rPr>
      </w:pPr>
      <w:r w:rsidRPr="0045760D">
        <w:rPr>
          <w:rFonts w:ascii="Verdana" w:hAnsi="Verdana"/>
          <w:i/>
          <w:color w:val="auto"/>
          <w:sz w:val="18"/>
          <w:szCs w:val="20"/>
          <w:u w:val="single"/>
        </w:rPr>
        <w:t>Gedrag bij stemming en beraadslaging:</w:t>
      </w:r>
      <w:r w:rsidRPr="0045760D">
        <w:rPr>
          <w:rFonts w:ascii="Verdana" w:hAnsi="Verdana"/>
          <w:i/>
          <w:color w:val="auto"/>
          <w:sz w:val="18"/>
          <w:szCs w:val="20"/>
        </w:rPr>
        <w:t xml:space="preserve"> Wet op de overheidsopdrachten, artikel 8</w:t>
      </w:r>
    </w:p>
    <w:p w14:paraId="7DD5F1AF" w14:textId="77777777" w:rsidR="0045760D" w:rsidRPr="0045760D" w:rsidRDefault="0045760D" w:rsidP="002F57EA">
      <w:pPr>
        <w:numPr>
          <w:ilvl w:val="0"/>
          <w:numId w:val="11"/>
        </w:numPr>
        <w:spacing w:after="0" w:line="276" w:lineRule="auto"/>
        <w:rPr>
          <w:rFonts w:ascii="Verdana" w:hAnsi="Verdana"/>
          <w:i/>
          <w:color w:val="auto"/>
          <w:sz w:val="18"/>
          <w:szCs w:val="20"/>
        </w:rPr>
      </w:pPr>
      <w:r w:rsidRPr="0045760D">
        <w:rPr>
          <w:rFonts w:ascii="Verdana" w:hAnsi="Verdana"/>
          <w:i/>
          <w:color w:val="auto"/>
          <w:sz w:val="18"/>
          <w:szCs w:val="20"/>
          <w:u w:val="single"/>
        </w:rPr>
        <w:t>Gedrag bij stemming en beraadslaging:</w:t>
      </w:r>
      <w:r w:rsidRPr="0045760D">
        <w:rPr>
          <w:rFonts w:ascii="Verdana" w:hAnsi="Verdana"/>
          <w:i/>
          <w:color w:val="auto"/>
          <w:sz w:val="18"/>
          <w:szCs w:val="20"/>
        </w:rPr>
        <w:t xml:space="preserve"> Burgerlijk Wetboek, artikel 1596</w:t>
      </w:r>
    </w:p>
    <w:p w14:paraId="120921D4" w14:textId="77777777" w:rsidR="0054576B" w:rsidRDefault="0054576B" w:rsidP="002F57EA">
      <w:pPr>
        <w:spacing w:after="0" w:line="276" w:lineRule="auto"/>
        <w:rPr>
          <w:rFonts w:ascii="Verdana" w:hAnsi="Verdana"/>
          <w:color w:val="auto"/>
          <w:sz w:val="20"/>
          <w:szCs w:val="20"/>
        </w:rPr>
      </w:pPr>
    </w:p>
    <w:p w14:paraId="611F82FE" w14:textId="036387DA" w:rsidR="0054576B" w:rsidRDefault="0054576B" w:rsidP="002F57EA">
      <w:pPr>
        <w:spacing w:after="0" w:line="276" w:lineRule="auto"/>
        <w:rPr>
          <w:rFonts w:ascii="Verdana" w:hAnsi="Verdana"/>
          <w:b/>
          <w:color w:val="auto"/>
          <w:sz w:val="20"/>
          <w:szCs w:val="20"/>
          <w:u w:val="single"/>
        </w:rPr>
      </w:pPr>
      <w:r w:rsidRPr="0054576B">
        <w:rPr>
          <w:rFonts w:ascii="Verdana" w:hAnsi="Verdana"/>
          <w:b/>
          <w:color w:val="auto"/>
          <w:sz w:val="20"/>
          <w:szCs w:val="20"/>
          <w:u w:val="single"/>
        </w:rPr>
        <w:t>Artikel 4</w:t>
      </w:r>
    </w:p>
    <w:p w14:paraId="1C5F74C3" w14:textId="77777777" w:rsidR="0054576B" w:rsidRPr="0054576B" w:rsidRDefault="0054576B" w:rsidP="002F57EA">
      <w:pPr>
        <w:spacing w:after="0" w:line="276" w:lineRule="auto"/>
        <w:rPr>
          <w:rFonts w:ascii="Verdana" w:hAnsi="Verdana"/>
          <w:b/>
          <w:color w:val="auto"/>
          <w:sz w:val="20"/>
          <w:szCs w:val="20"/>
          <w:u w:val="single"/>
        </w:rPr>
      </w:pPr>
    </w:p>
    <w:p w14:paraId="10F12D68" w14:textId="77777777" w:rsidR="0054576B" w:rsidRPr="0054576B" w:rsidRDefault="0054576B" w:rsidP="002F57EA">
      <w:pPr>
        <w:spacing w:after="0" w:line="276" w:lineRule="auto"/>
        <w:ind w:left="-5" w:right="4" w:hanging="10"/>
        <w:jc w:val="both"/>
        <w:rPr>
          <w:rFonts w:ascii="Verdana" w:hAnsi="Verdana"/>
          <w:color w:val="auto"/>
          <w:sz w:val="20"/>
          <w:szCs w:val="20"/>
        </w:rPr>
      </w:pPr>
      <w:r w:rsidRPr="0054576B">
        <w:rPr>
          <w:rFonts w:ascii="Verdana" w:hAnsi="Verdana"/>
          <w:color w:val="auto"/>
          <w:sz w:val="20"/>
          <w:szCs w:val="20"/>
        </w:rPr>
        <w:t>Een lokale mandataris beseft dat mogelijke belangenvermenging niet beperkt is tot de bespreking en stemming. Daarom zorgt een lokale mandataris dat er ook geen enkele beïnvloeding is tijdens de andere fases van het besluitvormingsproces.</w:t>
      </w:r>
    </w:p>
    <w:p w14:paraId="0F67AE2D" w14:textId="77777777" w:rsidR="0054576B" w:rsidRPr="0054576B" w:rsidRDefault="0054576B" w:rsidP="002F57EA">
      <w:pPr>
        <w:spacing w:after="0" w:line="276" w:lineRule="auto"/>
        <w:ind w:left="-5" w:right="4" w:hanging="10"/>
        <w:rPr>
          <w:rFonts w:ascii="Verdana" w:hAnsi="Verdana"/>
          <w:color w:val="auto"/>
          <w:sz w:val="20"/>
          <w:szCs w:val="20"/>
        </w:rPr>
      </w:pPr>
    </w:p>
    <w:p w14:paraId="17919B17" w14:textId="150F2A05" w:rsidR="0054576B" w:rsidRDefault="0054576B" w:rsidP="002F57EA">
      <w:pPr>
        <w:spacing w:after="0" w:line="276" w:lineRule="auto"/>
        <w:rPr>
          <w:rFonts w:ascii="Verdana" w:hAnsi="Verdana"/>
          <w:b/>
          <w:color w:val="auto"/>
          <w:sz w:val="20"/>
          <w:szCs w:val="20"/>
          <w:u w:val="single"/>
        </w:rPr>
      </w:pPr>
      <w:r w:rsidRPr="0054576B">
        <w:rPr>
          <w:rFonts w:ascii="Verdana" w:hAnsi="Verdana"/>
          <w:b/>
          <w:color w:val="auto"/>
          <w:sz w:val="20"/>
          <w:szCs w:val="20"/>
          <w:u w:val="single"/>
        </w:rPr>
        <w:t>Artikel 5</w:t>
      </w:r>
    </w:p>
    <w:p w14:paraId="01CBB8BE" w14:textId="77777777" w:rsidR="0054576B" w:rsidRPr="0054576B" w:rsidRDefault="0054576B" w:rsidP="002F57EA">
      <w:pPr>
        <w:spacing w:after="0" w:line="276" w:lineRule="auto"/>
        <w:rPr>
          <w:rFonts w:ascii="Verdana" w:hAnsi="Verdana"/>
          <w:b/>
          <w:color w:val="auto"/>
          <w:sz w:val="20"/>
          <w:szCs w:val="20"/>
          <w:u w:val="single"/>
        </w:rPr>
      </w:pPr>
    </w:p>
    <w:p w14:paraId="47F7714F" w14:textId="77777777" w:rsidR="0054576B" w:rsidRPr="0054576B" w:rsidRDefault="0054576B" w:rsidP="002F57EA">
      <w:pPr>
        <w:spacing w:after="0" w:line="276" w:lineRule="auto"/>
        <w:ind w:left="-5" w:right="4" w:hanging="10"/>
        <w:rPr>
          <w:rFonts w:ascii="Verdana" w:hAnsi="Verdana"/>
          <w:color w:val="auto"/>
          <w:sz w:val="20"/>
          <w:szCs w:val="20"/>
        </w:rPr>
      </w:pPr>
      <w:r w:rsidRPr="0054576B">
        <w:rPr>
          <w:rFonts w:ascii="Verdana" w:hAnsi="Verdana"/>
          <w:color w:val="auto"/>
          <w:sz w:val="20"/>
          <w:szCs w:val="20"/>
        </w:rPr>
        <w:t>Een lokale mandataris zorgt dat bij contacten met de burger nooit de schijn gewekt wordt dat particuliere belangen begunstigd (kunnen) worden.</w:t>
      </w:r>
    </w:p>
    <w:p w14:paraId="7AC2C720" w14:textId="77777777" w:rsidR="0054576B" w:rsidRPr="0054576B" w:rsidRDefault="0054576B" w:rsidP="002F57EA">
      <w:pPr>
        <w:spacing w:after="0" w:line="276" w:lineRule="auto"/>
        <w:rPr>
          <w:rFonts w:ascii="Verdana" w:hAnsi="Verdana"/>
          <w:color w:val="auto"/>
          <w:sz w:val="20"/>
          <w:szCs w:val="20"/>
        </w:rPr>
      </w:pPr>
    </w:p>
    <w:p w14:paraId="1D5E1841" w14:textId="7F7B09F7" w:rsidR="0054576B" w:rsidRDefault="0054576B" w:rsidP="002F57EA">
      <w:pPr>
        <w:spacing w:after="0" w:line="276" w:lineRule="auto"/>
        <w:rPr>
          <w:rFonts w:ascii="Verdana" w:hAnsi="Verdana"/>
          <w:b/>
          <w:color w:val="auto"/>
          <w:sz w:val="20"/>
          <w:szCs w:val="20"/>
          <w:u w:val="single"/>
        </w:rPr>
      </w:pPr>
      <w:r w:rsidRPr="0054576B">
        <w:rPr>
          <w:rFonts w:ascii="Verdana" w:hAnsi="Verdana"/>
          <w:b/>
          <w:color w:val="auto"/>
          <w:sz w:val="20"/>
          <w:szCs w:val="20"/>
          <w:u w:val="single"/>
        </w:rPr>
        <w:t>Artikel 6</w:t>
      </w:r>
    </w:p>
    <w:p w14:paraId="2E3A4ABC" w14:textId="77777777" w:rsidR="0054576B" w:rsidRPr="0054576B" w:rsidRDefault="0054576B" w:rsidP="002F57EA">
      <w:pPr>
        <w:spacing w:after="0" w:line="276" w:lineRule="auto"/>
        <w:rPr>
          <w:rFonts w:ascii="Verdana" w:hAnsi="Verdana"/>
          <w:b/>
          <w:color w:val="auto"/>
          <w:sz w:val="20"/>
          <w:szCs w:val="20"/>
          <w:u w:val="single"/>
        </w:rPr>
      </w:pPr>
    </w:p>
    <w:p w14:paraId="3DD53261" w14:textId="29B98892" w:rsidR="0054576B" w:rsidRDefault="0054576B" w:rsidP="002F57EA">
      <w:pPr>
        <w:spacing w:after="0" w:line="276" w:lineRule="auto"/>
        <w:ind w:left="-5" w:right="4" w:hanging="10"/>
        <w:jc w:val="both"/>
        <w:rPr>
          <w:rFonts w:ascii="Verdana" w:hAnsi="Verdana"/>
          <w:color w:val="auto"/>
          <w:sz w:val="20"/>
          <w:szCs w:val="20"/>
        </w:rPr>
      </w:pPr>
      <w:r w:rsidRPr="0054576B">
        <w:rPr>
          <w:rFonts w:ascii="Verdana" w:hAnsi="Verdana"/>
          <w:color w:val="auto"/>
          <w:sz w:val="20"/>
          <w:szCs w:val="20"/>
        </w:rPr>
        <w:t xml:space="preserve">Een lokale mandataris mag de in artikel 10 van het </w:t>
      </w:r>
      <w:r>
        <w:rPr>
          <w:rFonts w:ascii="Verdana" w:hAnsi="Verdana"/>
          <w:color w:val="auto"/>
          <w:sz w:val="20"/>
          <w:szCs w:val="20"/>
        </w:rPr>
        <w:t>decreet over het lokaal bestuur</w:t>
      </w:r>
      <w:r w:rsidRPr="0054576B">
        <w:rPr>
          <w:rFonts w:ascii="Verdana" w:hAnsi="Verdana"/>
          <w:color w:val="auto"/>
          <w:sz w:val="20"/>
          <w:szCs w:val="20"/>
        </w:rPr>
        <w:t xml:space="preserve"> genoemde functies niet uitoefenen.</w:t>
      </w:r>
    </w:p>
    <w:p w14:paraId="6CA56A11" w14:textId="77777777" w:rsidR="00E95151" w:rsidRDefault="00E95151" w:rsidP="002F57EA">
      <w:pPr>
        <w:spacing w:after="0" w:line="276" w:lineRule="auto"/>
        <w:ind w:left="-5" w:right="4" w:hanging="10"/>
        <w:jc w:val="both"/>
        <w:rPr>
          <w:rFonts w:ascii="Verdana" w:hAnsi="Verdana"/>
          <w:color w:val="auto"/>
          <w:sz w:val="20"/>
          <w:szCs w:val="20"/>
        </w:rPr>
      </w:pPr>
    </w:p>
    <w:p w14:paraId="67EE1E7B" w14:textId="77777777" w:rsidR="00E95151" w:rsidRPr="00E95151" w:rsidRDefault="00E95151" w:rsidP="002F57EA">
      <w:pPr>
        <w:numPr>
          <w:ilvl w:val="0"/>
          <w:numId w:val="11"/>
        </w:numPr>
        <w:spacing w:after="0" w:line="276" w:lineRule="auto"/>
        <w:rPr>
          <w:rFonts w:ascii="Verdana" w:hAnsi="Verdana"/>
          <w:i/>
          <w:color w:val="auto"/>
          <w:sz w:val="18"/>
          <w:szCs w:val="20"/>
        </w:rPr>
      </w:pPr>
      <w:r w:rsidRPr="00E95151">
        <w:rPr>
          <w:rFonts w:ascii="Verdana" w:hAnsi="Verdana"/>
          <w:i/>
          <w:color w:val="auto"/>
          <w:sz w:val="18"/>
          <w:szCs w:val="20"/>
          <w:u w:val="single"/>
        </w:rPr>
        <w:t>Verboden functies voor lokale mandatarissen:</w:t>
      </w:r>
      <w:r w:rsidRPr="00E95151">
        <w:rPr>
          <w:rFonts w:ascii="Verdana" w:hAnsi="Verdana"/>
          <w:i/>
          <w:color w:val="auto"/>
          <w:sz w:val="18"/>
          <w:szCs w:val="20"/>
        </w:rPr>
        <w:t xml:space="preserve"> Decreet Lokaal Bestuur, artikel 10</w:t>
      </w:r>
    </w:p>
    <w:p w14:paraId="35143F02" w14:textId="77777777" w:rsidR="00E95151" w:rsidRPr="00E95151" w:rsidRDefault="00E95151" w:rsidP="002F57EA">
      <w:pPr>
        <w:numPr>
          <w:ilvl w:val="0"/>
          <w:numId w:val="11"/>
        </w:numPr>
        <w:spacing w:after="0" w:line="276" w:lineRule="auto"/>
        <w:rPr>
          <w:rFonts w:ascii="Verdana" w:hAnsi="Verdana"/>
          <w:i/>
          <w:color w:val="auto"/>
          <w:sz w:val="18"/>
          <w:szCs w:val="20"/>
        </w:rPr>
      </w:pPr>
      <w:r w:rsidRPr="00E95151">
        <w:rPr>
          <w:rFonts w:ascii="Verdana" w:hAnsi="Verdana"/>
          <w:i/>
          <w:color w:val="auto"/>
          <w:sz w:val="18"/>
          <w:szCs w:val="20"/>
          <w:u w:val="single"/>
        </w:rPr>
        <w:t>Onverenigbaarheden:</w:t>
      </w:r>
      <w:r w:rsidRPr="00E95151">
        <w:rPr>
          <w:rFonts w:ascii="Verdana" w:hAnsi="Verdana"/>
          <w:i/>
          <w:color w:val="auto"/>
          <w:sz w:val="18"/>
          <w:szCs w:val="20"/>
        </w:rPr>
        <w:t xml:space="preserve"> Decreet Lokaal Bestuur, artikel 11</w:t>
      </w:r>
    </w:p>
    <w:p w14:paraId="4DB90D86" w14:textId="4F48A844" w:rsidR="00696DE6" w:rsidRDefault="00696DE6" w:rsidP="002F57EA">
      <w:pPr>
        <w:spacing w:after="0" w:line="276" w:lineRule="auto"/>
        <w:ind w:left="-5" w:right="4" w:hanging="10"/>
        <w:jc w:val="both"/>
        <w:rPr>
          <w:rFonts w:ascii="Verdana" w:hAnsi="Verdana"/>
          <w:color w:val="auto"/>
          <w:sz w:val="20"/>
          <w:szCs w:val="20"/>
        </w:rPr>
      </w:pPr>
    </w:p>
    <w:p w14:paraId="35EE2CD2" w14:textId="1A74EBC2" w:rsidR="0054576B" w:rsidRDefault="0054576B" w:rsidP="002F57EA">
      <w:pPr>
        <w:spacing w:after="0" w:line="276" w:lineRule="auto"/>
        <w:rPr>
          <w:rFonts w:ascii="Verdana" w:hAnsi="Verdana"/>
          <w:b/>
          <w:color w:val="auto"/>
          <w:sz w:val="20"/>
          <w:szCs w:val="20"/>
          <w:u w:val="single"/>
        </w:rPr>
      </w:pPr>
      <w:r w:rsidRPr="0054576B">
        <w:rPr>
          <w:rFonts w:ascii="Verdana" w:hAnsi="Verdana"/>
          <w:b/>
          <w:color w:val="auto"/>
          <w:sz w:val="20"/>
          <w:szCs w:val="20"/>
          <w:u w:val="single"/>
        </w:rPr>
        <w:t>Artikel 7</w:t>
      </w:r>
    </w:p>
    <w:p w14:paraId="12853870" w14:textId="77777777" w:rsidR="0054576B" w:rsidRPr="0054576B" w:rsidRDefault="0054576B" w:rsidP="002F57EA">
      <w:pPr>
        <w:spacing w:after="0" w:line="276" w:lineRule="auto"/>
        <w:rPr>
          <w:rFonts w:ascii="Verdana" w:hAnsi="Verdana"/>
          <w:b/>
          <w:color w:val="auto"/>
          <w:sz w:val="20"/>
          <w:szCs w:val="20"/>
          <w:u w:val="single"/>
        </w:rPr>
      </w:pPr>
    </w:p>
    <w:p w14:paraId="0D3A5374" w14:textId="0E8CD912" w:rsidR="0054576B" w:rsidRDefault="0054576B" w:rsidP="002F57EA">
      <w:pPr>
        <w:spacing w:after="0" w:line="276" w:lineRule="auto"/>
        <w:ind w:left="-5" w:right="4" w:hanging="10"/>
        <w:jc w:val="both"/>
        <w:rPr>
          <w:rFonts w:ascii="Verdana" w:hAnsi="Verdana"/>
          <w:color w:val="auto"/>
          <w:sz w:val="20"/>
          <w:szCs w:val="20"/>
        </w:rPr>
      </w:pPr>
      <w:r w:rsidRPr="0054576B">
        <w:rPr>
          <w:rFonts w:ascii="Verdana" w:hAnsi="Verdana"/>
          <w:color w:val="auto"/>
          <w:sz w:val="20"/>
          <w:szCs w:val="20"/>
        </w:rPr>
        <w:t xml:space="preserve">Een lokale mandataris mag de in artikel 27 §2 van het </w:t>
      </w:r>
      <w:r>
        <w:rPr>
          <w:rFonts w:ascii="Verdana" w:hAnsi="Verdana"/>
          <w:color w:val="auto"/>
          <w:sz w:val="20"/>
          <w:szCs w:val="20"/>
        </w:rPr>
        <w:t>decreet over het lokaal bestuur</w:t>
      </w:r>
      <w:r w:rsidRPr="0054576B">
        <w:rPr>
          <w:rFonts w:ascii="Verdana" w:hAnsi="Verdana"/>
          <w:color w:val="auto"/>
          <w:sz w:val="20"/>
          <w:szCs w:val="20"/>
        </w:rPr>
        <w:t xml:space="preserve"> genoemde overeenkomsten en handelingen niet aangaan.</w:t>
      </w:r>
    </w:p>
    <w:p w14:paraId="04353712" w14:textId="77777777" w:rsidR="005F3EDF" w:rsidRDefault="005F3EDF" w:rsidP="002F57EA">
      <w:pPr>
        <w:spacing w:after="0" w:line="276" w:lineRule="auto"/>
        <w:ind w:left="-5" w:right="4" w:hanging="10"/>
        <w:jc w:val="both"/>
        <w:rPr>
          <w:rFonts w:ascii="Verdana" w:hAnsi="Verdana"/>
          <w:color w:val="auto"/>
          <w:sz w:val="20"/>
          <w:szCs w:val="20"/>
        </w:rPr>
      </w:pPr>
    </w:p>
    <w:p w14:paraId="721FEE32" w14:textId="77777777" w:rsidR="005F3EDF" w:rsidRPr="005F3EDF" w:rsidRDefault="005F3EDF" w:rsidP="002F57EA">
      <w:pPr>
        <w:numPr>
          <w:ilvl w:val="0"/>
          <w:numId w:val="11"/>
        </w:numPr>
        <w:spacing w:after="0" w:line="276" w:lineRule="auto"/>
        <w:rPr>
          <w:rFonts w:ascii="Verdana" w:hAnsi="Verdana"/>
          <w:i/>
          <w:color w:val="auto"/>
          <w:sz w:val="18"/>
          <w:szCs w:val="18"/>
        </w:rPr>
      </w:pPr>
      <w:r w:rsidRPr="005F3EDF">
        <w:rPr>
          <w:rFonts w:ascii="Verdana" w:hAnsi="Verdana"/>
          <w:i/>
          <w:color w:val="auto"/>
          <w:sz w:val="18"/>
          <w:szCs w:val="18"/>
          <w:u w:val="single"/>
        </w:rPr>
        <w:t>Verboden handelingen:</w:t>
      </w:r>
      <w:r w:rsidRPr="005F3EDF">
        <w:rPr>
          <w:rFonts w:ascii="Verdana" w:hAnsi="Verdana"/>
          <w:i/>
          <w:color w:val="auto"/>
          <w:sz w:val="18"/>
          <w:szCs w:val="18"/>
        </w:rPr>
        <w:t xml:space="preserve"> Decreet Lokaal Bestuur, artikel 27 §2 en §3</w:t>
      </w:r>
    </w:p>
    <w:p w14:paraId="3CD12D0D" w14:textId="50238487" w:rsidR="0054576B" w:rsidRDefault="0054576B" w:rsidP="002F57EA">
      <w:pPr>
        <w:spacing w:after="0" w:line="276" w:lineRule="auto"/>
        <w:ind w:left="-5" w:right="4" w:hanging="10"/>
        <w:jc w:val="both"/>
        <w:rPr>
          <w:rFonts w:ascii="Verdana" w:hAnsi="Verdana"/>
          <w:color w:val="auto"/>
          <w:sz w:val="20"/>
          <w:szCs w:val="20"/>
        </w:rPr>
      </w:pPr>
    </w:p>
    <w:p w14:paraId="1FA83578" w14:textId="131806DA" w:rsidR="0054576B" w:rsidRDefault="0054576B" w:rsidP="002F57EA">
      <w:pPr>
        <w:pStyle w:val="Geenafstand"/>
        <w:spacing w:line="276" w:lineRule="auto"/>
        <w:jc w:val="both"/>
        <w:rPr>
          <w:rFonts w:ascii="Verdana" w:hAnsi="Verdana"/>
          <w:color w:val="auto"/>
          <w:sz w:val="20"/>
          <w:szCs w:val="20"/>
        </w:rPr>
      </w:pPr>
    </w:p>
    <w:p w14:paraId="7218AD98" w14:textId="77777777" w:rsidR="00B409E9" w:rsidRDefault="00B409E9" w:rsidP="002F57EA">
      <w:pPr>
        <w:pStyle w:val="Geenafstand"/>
        <w:spacing w:line="276" w:lineRule="auto"/>
        <w:jc w:val="both"/>
        <w:rPr>
          <w:rFonts w:ascii="Verdana" w:hAnsi="Verdana"/>
          <w:color w:val="auto"/>
          <w:sz w:val="20"/>
          <w:szCs w:val="20"/>
        </w:rPr>
      </w:pPr>
    </w:p>
    <w:p w14:paraId="26A26247" w14:textId="77777777" w:rsidR="00B409E9" w:rsidRDefault="00B409E9" w:rsidP="002F57EA">
      <w:pPr>
        <w:pStyle w:val="Geenafstand"/>
        <w:spacing w:line="276" w:lineRule="auto"/>
        <w:jc w:val="both"/>
        <w:rPr>
          <w:rFonts w:ascii="Verdana" w:hAnsi="Verdana"/>
          <w:color w:val="auto"/>
          <w:sz w:val="20"/>
          <w:szCs w:val="20"/>
        </w:rPr>
      </w:pPr>
    </w:p>
    <w:p w14:paraId="2C472110" w14:textId="77777777" w:rsidR="00B409E9" w:rsidRDefault="00B409E9" w:rsidP="002F57EA">
      <w:pPr>
        <w:pStyle w:val="Geenafstand"/>
        <w:spacing w:line="276" w:lineRule="auto"/>
        <w:jc w:val="both"/>
        <w:rPr>
          <w:rFonts w:ascii="Verdana" w:hAnsi="Verdana"/>
          <w:color w:val="auto"/>
          <w:sz w:val="20"/>
          <w:szCs w:val="20"/>
        </w:rPr>
      </w:pPr>
    </w:p>
    <w:p w14:paraId="6AE913C4" w14:textId="642E1F09" w:rsidR="0054576B" w:rsidRDefault="0054576B" w:rsidP="002F57EA">
      <w:pPr>
        <w:pStyle w:val="Kop1"/>
        <w:numPr>
          <w:ilvl w:val="0"/>
          <w:numId w:val="8"/>
        </w:numPr>
        <w:spacing w:before="0"/>
        <w:rPr>
          <w:rFonts w:ascii="Verdana" w:hAnsi="Verdana"/>
          <w:sz w:val="28"/>
          <w:szCs w:val="28"/>
        </w:rPr>
      </w:pPr>
      <w:bookmarkStart w:id="3" w:name="_Toc132274983"/>
      <w:r>
        <w:rPr>
          <w:rFonts w:ascii="Verdana" w:hAnsi="Verdana"/>
          <w:sz w:val="28"/>
          <w:szCs w:val="28"/>
        </w:rPr>
        <w:lastRenderedPageBreak/>
        <w:t>Corruptie en de schijn ervan</w:t>
      </w:r>
      <w:bookmarkEnd w:id="3"/>
    </w:p>
    <w:p w14:paraId="41C8BFA3" w14:textId="4D6CAF86" w:rsidR="0054576B" w:rsidRDefault="0054576B" w:rsidP="002F57EA">
      <w:pPr>
        <w:pStyle w:val="Geenafstand"/>
        <w:spacing w:line="276" w:lineRule="auto"/>
        <w:jc w:val="both"/>
        <w:rPr>
          <w:rFonts w:ascii="Verdana" w:hAnsi="Verdana"/>
          <w:color w:val="auto"/>
          <w:sz w:val="20"/>
          <w:szCs w:val="20"/>
        </w:rPr>
      </w:pPr>
    </w:p>
    <w:p w14:paraId="5D968351" w14:textId="00B70B62" w:rsidR="0054576B" w:rsidRDefault="0054576B" w:rsidP="002F57EA">
      <w:pPr>
        <w:pStyle w:val="Geenafstand"/>
        <w:spacing w:line="276" w:lineRule="auto"/>
        <w:jc w:val="both"/>
        <w:rPr>
          <w:rFonts w:ascii="Verdana" w:hAnsi="Verdana"/>
          <w:b/>
          <w:bCs/>
          <w:color w:val="auto"/>
          <w:sz w:val="20"/>
          <w:szCs w:val="20"/>
          <w:u w:val="single"/>
        </w:rPr>
      </w:pPr>
      <w:r w:rsidRPr="0054576B">
        <w:rPr>
          <w:rFonts w:ascii="Verdana" w:hAnsi="Verdana"/>
          <w:b/>
          <w:bCs/>
          <w:color w:val="auto"/>
          <w:sz w:val="20"/>
          <w:szCs w:val="20"/>
          <w:u w:val="single"/>
        </w:rPr>
        <w:t xml:space="preserve">Artikel </w:t>
      </w:r>
      <w:r w:rsidR="00B409E9">
        <w:rPr>
          <w:rFonts w:ascii="Verdana" w:hAnsi="Verdana"/>
          <w:b/>
          <w:bCs/>
          <w:color w:val="auto"/>
          <w:sz w:val="20"/>
          <w:szCs w:val="20"/>
          <w:u w:val="single"/>
        </w:rPr>
        <w:t>8</w:t>
      </w:r>
    </w:p>
    <w:p w14:paraId="7F49DF32" w14:textId="50048124" w:rsidR="0054576B" w:rsidRDefault="0054576B" w:rsidP="002F57EA">
      <w:pPr>
        <w:pStyle w:val="Geenafstand"/>
        <w:spacing w:line="276" w:lineRule="auto"/>
        <w:jc w:val="both"/>
        <w:rPr>
          <w:rFonts w:ascii="Verdana" w:hAnsi="Verdana"/>
          <w:b/>
          <w:bCs/>
          <w:color w:val="auto"/>
          <w:sz w:val="20"/>
          <w:szCs w:val="20"/>
          <w:u w:val="single"/>
        </w:rPr>
      </w:pPr>
    </w:p>
    <w:p w14:paraId="2A0BC559" w14:textId="32CEFD73" w:rsidR="0054576B" w:rsidRDefault="0054576B" w:rsidP="002F57EA">
      <w:pPr>
        <w:spacing w:after="0" w:line="276" w:lineRule="auto"/>
        <w:ind w:left="-5" w:right="4" w:hanging="10"/>
        <w:jc w:val="both"/>
        <w:rPr>
          <w:rFonts w:ascii="Verdana" w:hAnsi="Verdana"/>
          <w:color w:val="auto"/>
          <w:sz w:val="20"/>
          <w:szCs w:val="20"/>
        </w:rPr>
      </w:pPr>
      <w:r w:rsidRPr="0054576B">
        <w:rPr>
          <w:rFonts w:ascii="Verdana" w:hAnsi="Verdana"/>
          <w:color w:val="auto"/>
          <w:sz w:val="20"/>
          <w:szCs w:val="20"/>
        </w:rPr>
        <w:t>Een lokale mandataris mag zijn/haar invloed en stem niet laten kopen of beïnvloeden door geld, goederen, diensten of andere gunsten die hem/haar gegeven of beloofd werden.</w:t>
      </w:r>
    </w:p>
    <w:p w14:paraId="49DE0403" w14:textId="654CBBC2" w:rsidR="0054576B" w:rsidRDefault="0054576B" w:rsidP="002F57EA">
      <w:pPr>
        <w:spacing w:after="0" w:line="276" w:lineRule="auto"/>
        <w:ind w:left="-5" w:right="4" w:hanging="10"/>
        <w:jc w:val="both"/>
        <w:rPr>
          <w:rFonts w:ascii="Verdana" w:hAnsi="Verdana"/>
          <w:color w:val="auto"/>
          <w:sz w:val="20"/>
          <w:szCs w:val="20"/>
        </w:rPr>
      </w:pPr>
    </w:p>
    <w:p w14:paraId="39CCFA0E" w14:textId="6B43B9AE" w:rsidR="0054576B" w:rsidRPr="0054576B" w:rsidRDefault="0054576B" w:rsidP="002F57EA">
      <w:pPr>
        <w:spacing w:after="0" w:line="276" w:lineRule="auto"/>
        <w:rPr>
          <w:rFonts w:ascii="Verdana" w:hAnsi="Verdana"/>
          <w:b/>
          <w:color w:val="auto"/>
          <w:sz w:val="20"/>
          <w:szCs w:val="20"/>
          <w:u w:val="single"/>
        </w:rPr>
      </w:pPr>
      <w:r w:rsidRPr="0054576B">
        <w:rPr>
          <w:rFonts w:ascii="Verdana" w:hAnsi="Verdana"/>
          <w:b/>
          <w:color w:val="auto"/>
          <w:sz w:val="20"/>
          <w:szCs w:val="20"/>
          <w:u w:val="single"/>
        </w:rPr>
        <w:t xml:space="preserve">Artikel </w:t>
      </w:r>
      <w:r w:rsidR="00B409E9">
        <w:rPr>
          <w:rFonts w:ascii="Verdana" w:hAnsi="Verdana"/>
          <w:b/>
          <w:color w:val="auto"/>
          <w:sz w:val="20"/>
          <w:szCs w:val="20"/>
          <w:u w:val="single"/>
        </w:rPr>
        <w:t>9</w:t>
      </w:r>
    </w:p>
    <w:p w14:paraId="618B7D15" w14:textId="77777777" w:rsidR="0054576B" w:rsidRPr="0054576B" w:rsidRDefault="0054576B" w:rsidP="002F57EA">
      <w:pPr>
        <w:spacing w:after="0" w:line="276" w:lineRule="auto"/>
        <w:rPr>
          <w:rFonts w:ascii="Verdana" w:hAnsi="Verdana"/>
          <w:b/>
          <w:color w:val="auto"/>
          <w:sz w:val="20"/>
          <w:szCs w:val="20"/>
        </w:rPr>
      </w:pPr>
    </w:p>
    <w:p w14:paraId="07A1BC16" w14:textId="3BD006ED" w:rsidR="0054576B" w:rsidRDefault="0054576B" w:rsidP="002F57EA">
      <w:pPr>
        <w:spacing w:after="0" w:line="276" w:lineRule="auto"/>
        <w:ind w:left="-5" w:right="4" w:hanging="10"/>
        <w:rPr>
          <w:rFonts w:ascii="Verdana" w:hAnsi="Verdana"/>
          <w:color w:val="auto"/>
          <w:sz w:val="20"/>
          <w:szCs w:val="20"/>
        </w:rPr>
      </w:pPr>
      <w:r w:rsidRPr="0054576B">
        <w:rPr>
          <w:rFonts w:ascii="Verdana" w:hAnsi="Verdana"/>
          <w:color w:val="auto"/>
          <w:sz w:val="20"/>
          <w:szCs w:val="20"/>
        </w:rPr>
        <w:t>Een lokale mandataris moet actief en uit zichzelf de schijn van corruptie tegengaan.</w:t>
      </w:r>
    </w:p>
    <w:p w14:paraId="58BBCC32" w14:textId="77777777" w:rsidR="00AC37DA" w:rsidRDefault="00AC37DA" w:rsidP="002F57EA">
      <w:pPr>
        <w:spacing w:after="0" w:line="276" w:lineRule="auto"/>
        <w:ind w:left="-5" w:right="4" w:hanging="10"/>
        <w:rPr>
          <w:rFonts w:ascii="Verdana" w:hAnsi="Verdana"/>
          <w:color w:val="auto"/>
          <w:sz w:val="20"/>
          <w:szCs w:val="20"/>
        </w:rPr>
      </w:pPr>
    </w:p>
    <w:p w14:paraId="22C9220D" w14:textId="77777777" w:rsidR="00AC37DA" w:rsidRPr="00AC37DA" w:rsidRDefault="00AC37DA" w:rsidP="002F57EA">
      <w:pPr>
        <w:numPr>
          <w:ilvl w:val="0"/>
          <w:numId w:val="11"/>
        </w:numPr>
        <w:spacing w:after="0" w:line="276" w:lineRule="auto"/>
        <w:rPr>
          <w:rFonts w:ascii="Verdana" w:hAnsi="Verdana"/>
          <w:i/>
          <w:color w:val="auto"/>
          <w:sz w:val="18"/>
          <w:szCs w:val="18"/>
        </w:rPr>
      </w:pPr>
      <w:r w:rsidRPr="00AC37DA">
        <w:rPr>
          <w:rFonts w:ascii="Verdana" w:hAnsi="Verdana"/>
          <w:i/>
          <w:color w:val="auto"/>
          <w:sz w:val="18"/>
          <w:szCs w:val="18"/>
          <w:u w:val="single"/>
        </w:rPr>
        <w:t>Wetgeving inzake corruptie:</w:t>
      </w:r>
      <w:r w:rsidRPr="00AC37DA">
        <w:rPr>
          <w:rFonts w:ascii="Verdana" w:hAnsi="Verdana"/>
          <w:i/>
          <w:color w:val="auto"/>
          <w:sz w:val="18"/>
          <w:szCs w:val="18"/>
        </w:rPr>
        <w:t xml:space="preserve"> Strafwetboek, artikel 245</w:t>
      </w:r>
    </w:p>
    <w:p w14:paraId="36A67C81" w14:textId="2C032281" w:rsidR="000522FD" w:rsidRDefault="000522FD" w:rsidP="002F57EA">
      <w:pPr>
        <w:spacing w:after="0" w:line="276" w:lineRule="auto"/>
        <w:ind w:left="-5" w:right="4" w:hanging="10"/>
        <w:rPr>
          <w:rFonts w:ascii="Verdana" w:hAnsi="Verdana"/>
          <w:color w:val="auto"/>
          <w:sz w:val="20"/>
          <w:szCs w:val="20"/>
        </w:rPr>
      </w:pPr>
    </w:p>
    <w:p w14:paraId="0F4F66D7" w14:textId="4B1519CB" w:rsidR="000522FD" w:rsidRDefault="000522FD" w:rsidP="002F57EA">
      <w:pPr>
        <w:pStyle w:val="Kop2"/>
        <w:numPr>
          <w:ilvl w:val="1"/>
          <w:numId w:val="8"/>
        </w:numPr>
        <w:rPr>
          <w:rFonts w:ascii="Verdana" w:hAnsi="Verdana"/>
          <w:sz w:val="24"/>
          <w:szCs w:val="24"/>
        </w:rPr>
      </w:pPr>
      <w:bookmarkStart w:id="4" w:name="_Toc132274984"/>
      <w:r w:rsidRPr="000522FD">
        <w:rPr>
          <w:rFonts w:ascii="Verdana" w:hAnsi="Verdana"/>
          <w:sz w:val="24"/>
          <w:szCs w:val="24"/>
        </w:rPr>
        <w:t>Het aannemen van geschenken</w:t>
      </w:r>
      <w:bookmarkEnd w:id="4"/>
    </w:p>
    <w:p w14:paraId="486D1311" w14:textId="07716990" w:rsidR="000522FD" w:rsidRPr="000522FD" w:rsidRDefault="000522FD" w:rsidP="002F57EA">
      <w:pPr>
        <w:spacing w:after="0" w:line="276" w:lineRule="auto"/>
        <w:rPr>
          <w:rFonts w:ascii="Verdana" w:hAnsi="Verdana"/>
          <w:b/>
          <w:color w:val="auto"/>
          <w:sz w:val="20"/>
          <w:szCs w:val="20"/>
          <w:u w:val="single"/>
        </w:rPr>
      </w:pPr>
      <w:r>
        <w:rPr>
          <w:rFonts w:ascii="Verdana" w:hAnsi="Verdana"/>
          <w:b/>
          <w:color w:val="auto"/>
          <w:sz w:val="20"/>
          <w:szCs w:val="20"/>
          <w:u w:val="single"/>
        </w:rPr>
        <w:br/>
      </w:r>
      <w:r w:rsidRPr="000522FD">
        <w:rPr>
          <w:rFonts w:ascii="Verdana" w:hAnsi="Verdana"/>
          <w:b/>
          <w:color w:val="auto"/>
          <w:sz w:val="20"/>
          <w:szCs w:val="20"/>
          <w:u w:val="single"/>
        </w:rPr>
        <w:t>Artikel 1</w:t>
      </w:r>
      <w:r w:rsidR="00C5214C">
        <w:rPr>
          <w:rFonts w:ascii="Verdana" w:hAnsi="Verdana"/>
          <w:b/>
          <w:color w:val="auto"/>
          <w:sz w:val="20"/>
          <w:szCs w:val="20"/>
          <w:u w:val="single"/>
        </w:rPr>
        <w:t>0</w:t>
      </w:r>
    </w:p>
    <w:p w14:paraId="7621D8C1" w14:textId="77777777" w:rsidR="000522FD" w:rsidRPr="000522FD" w:rsidRDefault="000522FD" w:rsidP="002F57EA">
      <w:pPr>
        <w:spacing w:after="0" w:line="276" w:lineRule="auto"/>
        <w:rPr>
          <w:rFonts w:ascii="Verdana" w:hAnsi="Verdana"/>
          <w:b/>
          <w:color w:val="auto"/>
          <w:sz w:val="20"/>
          <w:szCs w:val="20"/>
        </w:rPr>
      </w:pPr>
    </w:p>
    <w:p w14:paraId="1B8153E9" w14:textId="77777777" w:rsidR="000522FD" w:rsidRPr="000522FD" w:rsidRDefault="000522FD" w:rsidP="002F57EA">
      <w:pPr>
        <w:spacing w:after="0" w:line="276" w:lineRule="auto"/>
        <w:ind w:left="-5" w:right="4" w:hanging="10"/>
        <w:jc w:val="both"/>
        <w:rPr>
          <w:rFonts w:ascii="Verdana" w:hAnsi="Verdana"/>
          <w:color w:val="auto"/>
          <w:sz w:val="20"/>
          <w:szCs w:val="20"/>
        </w:rPr>
      </w:pPr>
      <w:r w:rsidRPr="000522FD">
        <w:rPr>
          <w:rFonts w:ascii="Verdana" w:hAnsi="Verdana"/>
          <w:color w:val="auto"/>
          <w:sz w:val="20"/>
          <w:szCs w:val="20"/>
        </w:rPr>
        <w:t>Een lokale mandataris neemt geen geschenken aan die hem/haar door zijn/haar functie worden aangeboden. Eventueel uitgezonderd zijn de incidentele, kleine attenties (zoals een bloemetje of een fles wijn) waarbij de schijn van corruptie en beïnvloeding minimaal is én waarbij minstens aan één van de onderstaande voorwaarden voldaan wordt:</w:t>
      </w:r>
    </w:p>
    <w:p w14:paraId="4B7CD83A" w14:textId="77777777" w:rsidR="000522FD" w:rsidRPr="000522FD" w:rsidRDefault="000522FD" w:rsidP="00AB5865">
      <w:pPr>
        <w:numPr>
          <w:ilvl w:val="0"/>
          <w:numId w:val="19"/>
        </w:numPr>
        <w:spacing w:after="0" w:line="276" w:lineRule="auto"/>
        <w:jc w:val="both"/>
        <w:rPr>
          <w:rFonts w:ascii="Verdana" w:hAnsi="Verdana"/>
          <w:color w:val="auto"/>
          <w:sz w:val="20"/>
          <w:szCs w:val="20"/>
        </w:rPr>
      </w:pPr>
      <w:r w:rsidRPr="000522FD">
        <w:rPr>
          <w:rFonts w:ascii="Verdana" w:hAnsi="Verdana"/>
          <w:color w:val="auto"/>
          <w:sz w:val="20"/>
          <w:szCs w:val="20"/>
        </w:rPr>
        <w:t>Het weigeren of teruggeven van het geschenk zou de gever ernstig kwetsen of bijzonder in verlegenheid brengen.</w:t>
      </w:r>
    </w:p>
    <w:p w14:paraId="0F8006F5" w14:textId="77777777" w:rsidR="000522FD" w:rsidRPr="000522FD" w:rsidRDefault="000522FD" w:rsidP="00AB5865">
      <w:pPr>
        <w:numPr>
          <w:ilvl w:val="0"/>
          <w:numId w:val="19"/>
        </w:numPr>
        <w:spacing w:after="0" w:line="276" w:lineRule="auto"/>
        <w:jc w:val="both"/>
        <w:rPr>
          <w:rFonts w:ascii="Verdana" w:hAnsi="Verdana"/>
          <w:color w:val="auto"/>
          <w:sz w:val="20"/>
          <w:szCs w:val="20"/>
        </w:rPr>
      </w:pPr>
      <w:r w:rsidRPr="000522FD">
        <w:rPr>
          <w:rFonts w:ascii="Verdana" w:hAnsi="Verdana"/>
          <w:color w:val="auto"/>
          <w:sz w:val="20"/>
          <w:szCs w:val="20"/>
        </w:rPr>
        <w:t>De overhandiging van het geschenk vindt in het openbaar plaats.</w:t>
      </w:r>
    </w:p>
    <w:p w14:paraId="3D97AF55" w14:textId="77777777" w:rsidR="000522FD" w:rsidRPr="000522FD" w:rsidRDefault="000522FD" w:rsidP="00AB5865">
      <w:pPr>
        <w:numPr>
          <w:ilvl w:val="0"/>
          <w:numId w:val="19"/>
        </w:numPr>
        <w:spacing w:after="0" w:line="276" w:lineRule="auto"/>
        <w:jc w:val="both"/>
        <w:rPr>
          <w:rFonts w:ascii="Verdana" w:hAnsi="Verdana"/>
          <w:color w:val="auto"/>
          <w:sz w:val="20"/>
          <w:szCs w:val="20"/>
        </w:rPr>
      </w:pPr>
      <w:r w:rsidRPr="000522FD">
        <w:rPr>
          <w:rFonts w:ascii="Verdana" w:hAnsi="Verdana"/>
          <w:color w:val="auto"/>
          <w:sz w:val="20"/>
          <w:szCs w:val="20"/>
        </w:rPr>
        <w:t>Het terugbezorgen van het geschenk is praktisch onwerkbaar.</w:t>
      </w:r>
    </w:p>
    <w:p w14:paraId="7F2E30E8" w14:textId="77777777" w:rsidR="000522FD" w:rsidRPr="000522FD" w:rsidRDefault="000522FD" w:rsidP="00AB5865">
      <w:pPr>
        <w:numPr>
          <w:ilvl w:val="0"/>
          <w:numId w:val="19"/>
        </w:numPr>
        <w:spacing w:after="0" w:line="276" w:lineRule="auto"/>
        <w:jc w:val="both"/>
        <w:rPr>
          <w:rFonts w:ascii="Verdana" w:hAnsi="Verdana"/>
          <w:color w:val="auto"/>
          <w:sz w:val="20"/>
          <w:szCs w:val="20"/>
        </w:rPr>
      </w:pPr>
      <w:r w:rsidRPr="000522FD">
        <w:rPr>
          <w:rFonts w:ascii="Verdana" w:hAnsi="Verdana"/>
          <w:color w:val="auto"/>
          <w:sz w:val="20"/>
          <w:szCs w:val="20"/>
        </w:rPr>
        <w:t>Het gaat om een prijs die door de lokale mandataris gewonnen wordt bij een tombola of activiteit.</w:t>
      </w:r>
    </w:p>
    <w:p w14:paraId="2A173D1A" w14:textId="77777777" w:rsidR="000522FD" w:rsidRPr="000522FD" w:rsidRDefault="000522FD" w:rsidP="002F57EA">
      <w:pPr>
        <w:spacing w:after="0" w:line="276" w:lineRule="auto"/>
        <w:rPr>
          <w:rFonts w:ascii="Verdana" w:hAnsi="Verdana"/>
          <w:color w:val="auto"/>
          <w:sz w:val="20"/>
          <w:szCs w:val="20"/>
        </w:rPr>
      </w:pPr>
    </w:p>
    <w:p w14:paraId="588FDBFF" w14:textId="00FA3A63" w:rsidR="000522FD" w:rsidRPr="000522FD" w:rsidRDefault="000522FD" w:rsidP="002F57EA">
      <w:pPr>
        <w:spacing w:after="0" w:line="276" w:lineRule="auto"/>
        <w:rPr>
          <w:rFonts w:ascii="Verdana" w:hAnsi="Verdana"/>
          <w:b/>
          <w:color w:val="auto"/>
          <w:sz w:val="20"/>
          <w:szCs w:val="20"/>
          <w:u w:val="single"/>
        </w:rPr>
      </w:pPr>
      <w:r w:rsidRPr="000522FD">
        <w:rPr>
          <w:rFonts w:ascii="Verdana" w:hAnsi="Verdana"/>
          <w:b/>
          <w:color w:val="auto"/>
          <w:sz w:val="20"/>
          <w:szCs w:val="20"/>
          <w:u w:val="single"/>
        </w:rPr>
        <w:t>Artikel 1</w:t>
      </w:r>
      <w:r w:rsidR="00032D74">
        <w:rPr>
          <w:rFonts w:ascii="Verdana" w:hAnsi="Verdana"/>
          <w:b/>
          <w:color w:val="auto"/>
          <w:sz w:val="20"/>
          <w:szCs w:val="20"/>
          <w:u w:val="single"/>
        </w:rPr>
        <w:t>1</w:t>
      </w:r>
    </w:p>
    <w:p w14:paraId="14866A48" w14:textId="77777777" w:rsidR="000522FD" w:rsidRPr="000522FD" w:rsidRDefault="000522FD" w:rsidP="002F57EA">
      <w:pPr>
        <w:spacing w:after="0" w:line="276" w:lineRule="auto"/>
        <w:rPr>
          <w:rFonts w:ascii="Verdana" w:hAnsi="Verdana"/>
          <w:b/>
          <w:color w:val="auto"/>
          <w:sz w:val="20"/>
          <w:szCs w:val="20"/>
        </w:rPr>
      </w:pPr>
    </w:p>
    <w:p w14:paraId="388D8A90" w14:textId="2541A0F6" w:rsidR="002346C9" w:rsidRPr="000522FD" w:rsidRDefault="000522FD" w:rsidP="002F57EA">
      <w:pPr>
        <w:spacing w:after="0" w:line="276" w:lineRule="auto"/>
        <w:ind w:left="-5" w:right="4" w:hanging="10"/>
        <w:jc w:val="both"/>
        <w:rPr>
          <w:rFonts w:ascii="Verdana" w:hAnsi="Verdana"/>
          <w:color w:val="auto"/>
          <w:sz w:val="20"/>
          <w:szCs w:val="20"/>
        </w:rPr>
      </w:pPr>
      <w:r w:rsidRPr="000522FD">
        <w:rPr>
          <w:rFonts w:ascii="Verdana" w:hAnsi="Verdana"/>
          <w:color w:val="auto"/>
          <w:sz w:val="20"/>
          <w:szCs w:val="20"/>
        </w:rPr>
        <w:t>Als geschenken (al dan niet volgens de regels in artikel 1</w:t>
      </w:r>
      <w:r w:rsidR="00530F8C">
        <w:rPr>
          <w:rFonts w:ascii="Verdana" w:hAnsi="Verdana"/>
          <w:color w:val="auto"/>
          <w:sz w:val="20"/>
          <w:szCs w:val="20"/>
        </w:rPr>
        <w:t>0</w:t>
      </w:r>
      <w:r w:rsidRPr="000522FD">
        <w:rPr>
          <w:rFonts w:ascii="Verdana" w:hAnsi="Verdana"/>
          <w:color w:val="auto"/>
          <w:sz w:val="20"/>
          <w:szCs w:val="20"/>
        </w:rPr>
        <w:t xml:space="preserve"> van deze code) in het bezit komen van een lokale mandataris, wordt dit door de lokale mandataris gemeld aan de algemeen directeur.</w:t>
      </w:r>
    </w:p>
    <w:p w14:paraId="41BD6BC6" w14:textId="76D6C469" w:rsidR="000522FD" w:rsidRDefault="000522FD" w:rsidP="002F57EA">
      <w:pPr>
        <w:spacing w:after="0" w:line="276" w:lineRule="auto"/>
        <w:ind w:left="-5" w:right="4" w:hanging="10"/>
        <w:jc w:val="both"/>
        <w:rPr>
          <w:rFonts w:ascii="Verdana" w:hAnsi="Verdana"/>
          <w:color w:val="auto"/>
          <w:sz w:val="20"/>
          <w:szCs w:val="20"/>
        </w:rPr>
      </w:pPr>
      <w:r w:rsidRPr="000522FD">
        <w:rPr>
          <w:rFonts w:ascii="Verdana" w:hAnsi="Verdana"/>
          <w:color w:val="auto"/>
          <w:sz w:val="20"/>
          <w:szCs w:val="20"/>
        </w:rPr>
        <w:t>Afhankelijk van de aard van het geschenk en de omstandigheden waarin het gegeven werd, wordt het ofwel alsnog terugbezorgd, ofwel eigendom van de gemeente/het OCMW. De algemeen directeur registreert deze giften en geeft ze in alle transparantie een gemeentelijke/</w:t>
      </w:r>
      <w:r w:rsidR="0023236D">
        <w:rPr>
          <w:rFonts w:ascii="Verdana" w:hAnsi="Verdana"/>
          <w:color w:val="auto"/>
          <w:sz w:val="20"/>
          <w:szCs w:val="20"/>
        </w:rPr>
        <w:t xml:space="preserve"> </w:t>
      </w:r>
      <w:r w:rsidRPr="000522FD">
        <w:rPr>
          <w:rFonts w:ascii="Verdana" w:hAnsi="Verdana"/>
          <w:color w:val="auto"/>
          <w:sz w:val="20"/>
          <w:szCs w:val="20"/>
        </w:rPr>
        <w:t>OCMW bestemming.</w:t>
      </w:r>
    </w:p>
    <w:p w14:paraId="007DE013" w14:textId="77777777" w:rsidR="003971BF" w:rsidRDefault="003971BF" w:rsidP="002F57EA">
      <w:pPr>
        <w:spacing w:after="0" w:line="276" w:lineRule="auto"/>
        <w:ind w:left="-5" w:right="4" w:hanging="10"/>
        <w:jc w:val="both"/>
        <w:rPr>
          <w:rFonts w:ascii="Verdana" w:hAnsi="Verdana"/>
          <w:color w:val="auto"/>
          <w:sz w:val="20"/>
          <w:szCs w:val="20"/>
        </w:rPr>
      </w:pPr>
    </w:p>
    <w:p w14:paraId="1246BFEF" w14:textId="53421E44" w:rsidR="000522FD" w:rsidRDefault="000522FD" w:rsidP="002F57EA">
      <w:pPr>
        <w:spacing w:after="0" w:line="276" w:lineRule="auto"/>
        <w:rPr>
          <w:rFonts w:ascii="Verdana" w:hAnsi="Verdana"/>
          <w:b/>
          <w:color w:val="auto"/>
          <w:sz w:val="20"/>
          <w:szCs w:val="20"/>
          <w:u w:val="single"/>
        </w:rPr>
      </w:pPr>
      <w:r w:rsidRPr="000522FD">
        <w:rPr>
          <w:rFonts w:ascii="Verdana" w:hAnsi="Verdana"/>
          <w:b/>
          <w:color w:val="auto"/>
          <w:sz w:val="20"/>
          <w:szCs w:val="20"/>
          <w:u w:val="single"/>
        </w:rPr>
        <w:t>Artikel 1</w:t>
      </w:r>
      <w:r w:rsidR="00032D74">
        <w:rPr>
          <w:rFonts w:ascii="Verdana" w:hAnsi="Verdana"/>
          <w:b/>
          <w:color w:val="auto"/>
          <w:sz w:val="20"/>
          <w:szCs w:val="20"/>
          <w:u w:val="single"/>
        </w:rPr>
        <w:t>2</w:t>
      </w:r>
    </w:p>
    <w:p w14:paraId="62E0AF2A" w14:textId="77777777" w:rsidR="000522FD" w:rsidRPr="000522FD" w:rsidRDefault="000522FD" w:rsidP="002F57EA">
      <w:pPr>
        <w:spacing w:after="0" w:line="276" w:lineRule="auto"/>
        <w:rPr>
          <w:rFonts w:ascii="Verdana" w:hAnsi="Verdana"/>
          <w:b/>
          <w:color w:val="auto"/>
          <w:sz w:val="20"/>
          <w:szCs w:val="20"/>
          <w:u w:val="single"/>
        </w:rPr>
      </w:pPr>
    </w:p>
    <w:p w14:paraId="3F3DEE0B" w14:textId="2839F67E" w:rsidR="000522FD" w:rsidRDefault="000522FD" w:rsidP="002F57EA">
      <w:pPr>
        <w:spacing w:after="0" w:line="276" w:lineRule="auto"/>
        <w:ind w:left="-5" w:right="4" w:hanging="10"/>
        <w:jc w:val="both"/>
        <w:rPr>
          <w:rFonts w:ascii="Verdana" w:hAnsi="Verdana"/>
          <w:color w:val="auto"/>
          <w:sz w:val="20"/>
          <w:szCs w:val="20"/>
        </w:rPr>
      </w:pPr>
      <w:r w:rsidRPr="000522FD">
        <w:rPr>
          <w:rFonts w:ascii="Verdana" w:hAnsi="Verdana"/>
          <w:color w:val="auto"/>
          <w:sz w:val="20"/>
          <w:szCs w:val="20"/>
        </w:rPr>
        <w:t xml:space="preserve">De </w:t>
      </w:r>
      <w:r w:rsidRPr="000522FD">
        <w:rPr>
          <w:rFonts w:ascii="Verdana" w:hAnsi="Verdana"/>
          <w:iCs/>
          <w:color w:val="auto"/>
          <w:sz w:val="20"/>
          <w:szCs w:val="20"/>
        </w:rPr>
        <w:t>gemeenteraad/</w:t>
      </w:r>
      <w:r w:rsidR="0023236D">
        <w:rPr>
          <w:rFonts w:ascii="Verdana" w:hAnsi="Verdana"/>
          <w:iCs/>
          <w:color w:val="auto"/>
          <w:sz w:val="20"/>
          <w:szCs w:val="20"/>
        </w:rPr>
        <w:t xml:space="preserve"> </w:t>
      </w:r>
      <w:r w:rsidRPr="000522FD">
        <w:rPr>
          <w:rFonts w:ascii="Verdana" w:hAnsi="Verdana"/>
          <w:iCs/>
          <w:color w:val="auto"/>
          <w:sz w:val="20"/>
          <w:szCs w:val="20"/>
        </w:rPr>
        <w:t>raad voor maatschappelijk welzijn</w:t>
      </w:r>
      <w:r w:rsidRPr="000522FD">
        <w:rPr>
          <w:rFonts w:ascii="Verdana" w:hAnsi="Verdana"/>
          <w:color w:val="auto"/>
          <w:sz w:val="20"/>
          <w:szCs w:val="20"/>
        </w:rPr>
        <w:t xml:space="preserve"> kan in concrete gevallen afwijken van de regels die gelden over het aannemen van geschenken. Dit kan enkel in volledige openbaarheid.</w:t>
      </w:r>
    </w:p>
    <w:p w14:paraId="0533033F" w14:textId="77777777" w:rsidR="00032D74" w:rsidRDefault="00032D74" w:rsidP="002F57EA">
      <w:pPr>
        <w:spacing w:after="0" w:line="276" w:lineRule="auto"/>
        <w:ind w:left="-5" w:right="4" w:hanging="10"/>
        <w:jc w:val="both"/>
        <w:rPr>
          <w:rFonts w:ascii="Verdana" w:hAnsi="Verdana"/>
          <w:color w:val="auto"/>
          <w:sz w:val="20"/>
          <w:szCs w:val="20"/>
        </w:rPr>
      </w:pPr>
    </w:p>
    <w:p w14:paraId="35F619A4" w14:textId="77777777" w:rsidR="00032D74" w:rsidRDefault="00032D74" w:rsidP="002F57EA">
      <w:pPr>
        <w:spacing w:after="0" w:line="276" w:lineRule="auto"/>
        <w:ind w:left="-5" w:right="4" w:hanging="10"/>
        <w:jc w:val="both"/>
        <w:rPr>
          <w:rFonts w:ascii="Verdana" w:hAnsi="Verdana"/>
          <w:color w:val="auto"/>
          <w:sz w:val="20"/>
          <w:szCs w:val="20"/>
        </w:rPr>
      </w:pPr>
    </w:p>
    <w:p w14:paraId="20EF32A8" w14:textId="77777777" w:rsidR="00AD1B51" w:rsidRDefault="00AD1B51" w:rsidP="002F57EA">
      <w:pPr>
        <w:spacing w:after="0" w:line="276" w:lineRule="auto"/>
        <w:ind w:left="-5" w:right="4" w:hanging="10"/>
        <w:rPr>
          <w:rFonts w:ascii="Verdana" w:hAnsi="Verdana"/>
          <w:color w:val="auto"/>
          <w:sz w:val="20"/>
          <w:szCs w:val="20"/>
        </w:rPr>
      </w:pPr>
    </w:p>
    <w:p w14:paraId="56E6140B" w14:textId="35022371" w:rsidR="000522FD" w:rsidRDefault="000522FD" w:rsidP="002F57EA">
      <w:pPr>
        <w:pStyle w:val="Kop2"/>
        <w:numPr>
          <w:ilvl w:val="1"/>
          <w:numId w:val="8"/>
        </w:numPr>
        <w:rPr>
          <w:rFonts w:ascii="Verdana" w:hAnsi="Verdana"/>
          <w:sz w:val="24"/>
          <w:szCs w:val="24"/>
        </w:rPr>
      </w:pPr>
      <w:bookmarkStart w:id="5" w:name="_Toc132274985"/>
      <w:r w:rsidRPr="000522FD">
        <w:rPr>
          <w:rFonts w:ascii="Verdana" w:hAnsi="Verdana"/>
          <w:sz w:val="24"/>
          <w:szCs w:val="24"/>
        </w:rPr>
        <w:lastRenderedPageBreak/>
        <w:t xml:space="preserve">Het aannemen van </w:t>
      </w:r>
      <w:r>
        <w:rPr>
          <w:rFonts w:ascii="Verdana" w:hAnsi="Verdana"/>
          <w:sz w:val="24"/>
          <w:szCs w:val="24"/>
        </w:rPr>
        <w:t xml:space="preserve">persoonlijke </w:t>
      </w:r>
      <w:r w:rsidRPr="000522FD">
        <w:rPr>
          <w:rFonts w:ascii="Verdana" w:hAnsi="Verdana"/>
          <w:sz w:val="24"/>
          <w:szCs w:val="24"/>
        </w:rPr>
        <w:t>geschenken</w:t>
      </w:r>
      <w:r>
        <w:rPr>
          <w:rFonts w:ascii="Verdana" w:hAnsi="Verdana"/>
          <w:sz w:val="24"/>
          <w:szCs w:val="24"/>
        </w:rPr>
        <w:t>, voordelen en diensten</w:t>
      </w:r>
      <w:bookmarkEnd w:id="5"/>
    </w:p>
    <w:p w14:paraId="465CA92C" w14:textId="6DD1144A" w:rsidR="000522FD" w:rsidRPr="000522FD" w:rsidRDefault="000522FD" w:rsidP="002F57EA">
      <w:pPr>
        <w:spacing w:after="0" w:line="276" w:lineRule="auto"/>
        <w:rPr>
          <w:rFonts w:ascii="Verdana" w:hAnsi="Verdana"/>
          <w:b/>
          <w:color w:val="auto"/>
          <w:sz w:val="20"/>
          <w:szCs w:val="20"/>
          <w:u w:val="single"/>
        </w:rPr>
      </w:pPr>
      <w:r>
        <w:rPr>
          <w:rFonts w:ascii="Verdana" w:hAnsi="Verdana"/>
          <w:b/>
          <w:color w:val="auto"/>
          <w:sz w:val="20"/>
          <w:szCs w:val="20"/>
        </w:rPr>
        <w:br/>
      </w:r>
      <w:r w:rsidRPr="000522FD">
        <w:rPr>
          <w:rFonts w:ascii="Verdana" w:hAnsi="Verdana"/>
          <w:b/>
          <w:color w:val="auto"/>
          <w:sz w:val="20"/>
          <w:szCs w:val="20"/>
          <w:u w:val="single"/>
        </w:rPr>
        <w:t>Artikel 1</w:t>
      </w:r>
      <w:r w:rsidR="00032D74">
        <w:rPr>
          <w:rFonts w:ascii="Verdana" w:hAnsi="Verdana"/>
          <w:b/>
          <w:color w:val="auto"/>
          <w:sz w:val="20"/>
          <w:szCs w:val="20"/>
          <w:u w:val="single"/>
        </w:rPr>
        <w:t>3</w:t>
      </w:r>
    </w:p>
    <w:p w14:paraId="0FB120FF" w14:textId="77777777" w:rsidR="000522FD" w:rsidRPr="000522FD" w:rsidRDefault="000522FD" w:rsidP="002F57EA">
      <w:pPr>
        <w:spacing w:after="0" w:line="276" w:lineRule="auto"/>
        <w:rPr>
          <w:rFonts w:ascii="Verdana" w:hAnsi="Verdana"/>
          <w:b/>
          <w:color w:val="auto"/>
          <w:sz w:val="20"/>
          <w:szCs w:val="20"/>
        </w:rPr>
      </w:pPr>
    </w:p>
    <w:p w14:paraId="6BD2CFED" w14:textId="77777777" w:rsidR="000522FD" w:rsidRPr="000522FD" w:rsidRDefault="000522FD" w:rsidP="002F57EA">
      <w:pPr>
        <w:spacing w:after="0" w:line="276" w:lineRule="auto"/>
        <w:ind w:left="-5" w:right="4" w:hanging="10"/>
        <w:jc w:val="both"/>
        <w:rPr>
          <w:rFonts w:ascii="Verdana" w:hAnsi="Verdana"/>
          <w:color w:val="auto"/>
          <w:sz w:val="20"/>
          <w:szCs w:val="20"/>
        </w:rPr>
      </w:pPr>
      <w:r w:rsidRPr="000522FD">
        <w:rPr>
          <w:rFonts w:ascii="Verdana" w:hAnsi="Verdana"/>
          <w:color w:val="auto"/>
          <w:sz w:val="20"/>
          <w:szCs w:val="20"/>
        </w:rPr>
        <w:t>Een lokale mandataris accepteert geen persoonlijke geschenken, voordelen of diensten van anderen, die hem/haar uit door zijn/haar functie worden aangeboden, ontvangen, tenzij aan alle onderstaande voorwaarden voldaan wordt:</w:t>
      </w:r>
    </w:p>
    <w:p w14:paraId="117FBA3A" w14:textId="77777777" w:rsidR="000522FD" w:rsidRPr="000522FD" w:rsidRDefault="000522FD" w:rsidP="00AB5865">
      <w:pPr>
        <w:numPr>
          <w:ilvl w:val="0"/>
          <w:numId w:val="20"/>
        </w:numPr>
        <w:spacing w:after="0" w:line="276" w:lineRule="auto"/>
        <w:jc w:val="both"/>
        <w:rPr>
          <w:rFonts w:ascii="Verdana" w:hAnsi="Verdana"/>
          <w:color w:val="auto"/>
          <w:sz w:val="20"/>
          <w:szCs w:val="20"/>
        </w:rPr>
      </w:pPr>
      <w:r w:rsidRPr="000522FD">
        <w:rPr>
          <w:rFonts w:ascii="Verdana" w:hAnsi="Verdana"/>
          <w:color w:val="auto"/>
          <w:sz w:val="20"/>
          <w:szCs w:val="20"/>
        </w:rPr>
        <w:t>Het weigeren ervan maakt het raadswerk onmogelijk of onwerkbaar.</w:t>
      </w:r>
    </w:p>
    <w:p w14:paraId="6C17F1C0" w14:textId="77777777" w:rsidR="000522FD" w:rsidRPr="000522FD" w:rsidRDefault="000522FD" w:rsidP="00AB5865">
      <w:pPr>
        <w:numPr>
          <w:ilvl w:val="0"/>
          <w:numId w:val="20"/>
        </w:numPr>
        <w:spacing w:after="0" w:line="276" w:lineRule="auto"/>
        <w:jc w:val="both"/>
        <w:rPr>
          <w:rFonts w:ascii="Verdana" w:hAnsi="Verdana"/>
          <w:color w:val="auto"/>
          <w:sz w:val="20"/>
          <w:szCs w:val="20"/>
        </w:rPr>
      </w:pPr>
      <w:r w:rsidRPr="000522FD">
        <w:rPr>
          <w:rFonts w:ascii="Verdana" w:hAnsi="Verdana"/>
          <w:color w:val="auto"/>
          <w:sz w:val="20"/>
          <w:szCs w:val="20"/>
        </w:rPr>
        <w:t>De schijn van corruptie of beïnvloeding is minimaal.</w:t>
      </w:r>
    </w:p>
    <w:p w14:paraId="6DA232CE" w14:textId="77777777" w:rsidR="000522FD" w:rsidRPr="000522FD" w:rsidRDefault="000522FD" w:rsidP="002F57EA">
      <w:pPr>
        <w:spacing w:after="0" w:line="276" w:lineRule="auto"/>
        <w:jc w:val="both"/>
        <w:rPr>
          <w:rFonts w:ascii="Verdana" w:hAnsi="Verdana"/>
          <w:color w:val="auto"/>
          <w:sz w:val="20"/>
          <w:szCs w:val="20"/>
        </w:rPr>
      </w:pPr>
    </w:p>
    <w:p w14:paraId="028403F2" w14:textId="395BCE05" w:rsidR="000522FD" w:rsidRPr="000522FD" w:rsidRDefault="000522FD" w:rsidP="002F57EA">
      <w:pPr>
        <w:spacing w:after="0" w:line="276" w:lineRule="auto"/>
        <w:jc w:val="both"/>
        <w:rPr>
          <w:rFonts w:ascii="Verdana" w:hAnsi="Verdana"/>
          <w:b/>
          <w:color w:val="auto"/>
          <w:sz w:val="20"/>
          <w:szCs w:val="20"/>
          <w:u w:val="single"/>
        </w:rPr>
      </w:pPr>
      <w:r w:rsidRPr="000522FD">
        <w:rPr>
          <w:rFonts w:ascii="Verdana" w:hAnsi="Verdana"/>
          <w:b/>
          <w:color w:val="auto"/>
          <w:sz w:val="20"/>
          <w:szCs w:val="20"/>
          <w:u w:val="single"/>
        </w:rPr>
        <w:t>Artikel 1</w:t>
      </w:r>
      <w:r w:rsidR="00032D74">
        <w:rPr>
          <w:rFonts w:ascii="Verdana" w:hAnsi="Verdana"/>
          <w:b/>
          <w:color w:val="auto"/>
          <w:sz w:val="20"/>
          <w:szCs w:val="20"/>
          <w:u w:val="single"/>
        </w:rPr>
        <w:t>4</w:t>
      </w:r>
    </w:p>
    <w:p w14:paraId="53092ED3" w14:textId="77777777" w:rsidR="000522FD" w:rsidRPr="000522FD" w:rsidRDefault="000522FD" w:rsidP="002F57EA">
      <w:pPr>
        <w:spacing w:after="0" w:line="276" w:lineRule="auto"/>
        <w:jc w:val="both"/>
        <w:rPr>
          <w:rFonts w:ascii="Verdana" w:hAnsi="Verdana"/>
          <w:b/>
          <w:color w:val="auto"/>
          <w:sz w:val="20"/>
          <w:szCs w:val="20"/>
        </w:rPr>
      </w:pPr>
    </w:p>
    <w:p w14:paraId="1D981F2D" w14:textId="620B755B" w:rsidR="000522FD" w:rsidRDefault="000522FD" w:rsidP="002F57EA">
      <w:pPr>
        <w:spacing w:after="0" w:line="276" w:lineRule="auto"/>
        <w:ind w:left="-5" w:right="4" w:hanging="10"/>
        <w:jc w:val="both"/>
        <w:rPr>
          <w:rFonts w:ascii="Verdana" w:hAnsi="Verdana"/>
          <w:color w:val="auto"/>
          <w:sz w:val="20"/>
          <w:szCs w:val="20"/>
        </w:rPr>
      </w:pPr>
      <w:r w:rsidRPr="000522FD">
        <w:rPr>
          <w:rFonts w:ascii="Verdana" w:hAnsi="Verdana"/>
          <w:color w:val="auto"/>
          <w:sz w:val="20"/>
          <w:szCs w:val="20"/>
        </w:rPr>
        <w:t>Een lokale mandataris gebruikt die persoonlijke geschenken, voordelen of diensten die voor zijn/haar raadswerk aangenomen mogen worden nooit voor privédoeleinden</w:t>
      </w:r>
      <w:r w:rsidR="00AD1B51">
        <w:rPr>
          <w:rFonts w:ascii="Verdana" w:hAnsi="Verdana"/>
          <w:color w:val="auto"/>
          <w:sz w:val="20"/>
          <w:szCs w:val="20"/>
        </w:rPr>
        <w:t>.</w:t>
      </w:r>
    </w:p>
    <w:p w14:paraId="1FACDA2D" w14:textId="77777777" w:rsidR="00AD1B51" w:rsidRPr="000522FD" w:rsidRDefault="00AD1B51" w:rsidP="002F57EA">
      <w:pPr>
        <w:spacing w:after="0" w:line="276" w:lineRule="auto"/>
        <w:ind w:left="-5" w:right="4" w:hanging="10"/>
        <w:jc w:val="both"/>
        <w:rPr>
          <w:rFonts w:ascii="Verdana" w:hAnsi="Verdana"/>
          <w:color w:val="auto"/>
          <w:sz w:val="20"/>
          <w:szCs w:val="20"/>
        </w:rPr>
      </w:pPr>
    </w:p>
    <w:p w14:paraId="60B54726" w14:textId="1009FE5B" w:rsidR="000522FD" w:rsidRDefault="00AD1B51" w:rsidP="002F57EA">
      <w:pPr>
        <w:pStyle w:val="Kop2"/>
        <w:numPr>
          <w:ilvl w:val="1"/>
          <w:numId w:val="8"/>
        </w:numPr>
        <w:rPr>
          <w:rFonts w:ascii="Verdana" w:hAnsi="Verdana"/>
          <w:sz w:val="24"/>
          <w:szCs w:val="24"/>
        </w:rPr>
      </w:pPr>
      <w:bookmarkStart w:id="6" w:name="_Toc132274986"/>
      <w:r w:rsidRPr="000522FD">
        <w:rPr>
          <w:rFonts w:ascii="Verdana" w:hAnsi="Verdana"/>
          <w:sz w:val="24"/>
          <w:szCs w:val="24"/>
        </w:rPr>
        <w:t xml:space="preserve">Het aannemen van </w:t>
      </w:r>
      <w:r>
        <w:rPr>
          <w:rFonts w:ascii="Verdana" w:hAnsi="Verdana"/>
          <w:sz w:val="24"/>
          <w:szCs w:val="24"/>
        </w:rPr>
        <w:t>uitnodigingen (voor bijvoorbeeld diners of recepties)</w:t>
      </w:r>
      <w:bookmarkEnd w:id="6"/>
    </w:p>
    <w:p w14:paraId="316348E3" w14:textId="76D4A7BE" w:rsidR="00696DE6" w:rsidRPr="00696DE6" w:rsidRDefault="003919FD" w:rsidP="002F57EA">
      <w:pPr>
        <w:spacing w:after="0" w:line="276" w:lineRule="auto"/>
        <w:rPr>
          <w:rFonts w:ascii="Verdana" w:hAnsi="Verdana"/>
          <w:b/>
          <w:color w:val="auto"/>
          <w:sz w:val="20"/>
          <w:szCs w:val="20"/>
          <w:u w:val="single"/>
        </w:rPr>
      </w:pPr>
      <w:r>
        <w:rPr>
          <w:rFonts w:ascii="Verdana" w:hAnsi="Verdana"/>
          <w:b/>
          <w:color w:val="auto"/>
          <w:sz w:val="20"/>
          <w:szCs w:val="20"/>
          <w:u w:val="single"/>
        </w:rPr>
        <w:br/>
      </w:r>
      <w:r w:rsidR="00696DE6" w:rsidRPr="00696DE6">
        <w:rPr>
          <w:rFonts w:ascii="Verdana" w:hAnsi="Verdana"/>
          <w:b/>
          <w:color w:val="auto"/>
          <w:sz w:val="20"/>
          <w:szCs w:val="20"/>
          <w:u w:val="single"/>
        </w:rPr>
        <w:t>Artikel 1</w:t>
      </w:r>
      <w:r w:rsidR="00032D74">
        <w:rPr>
          <w:rFonts w:ascii="Verdana" w:hAnsi="Verdana"/>
          <w:b/>
          <w:color w:val="auto"/>
          <w:sz w:val="20"/>
          <w:szCs w:val="20"/>
          <w:u w:val="single"/>
        </w:rPr>
        <w:t>5</w:t>
      </w:r>
    </w:p>
    <w:p w14:paraId="052B4D99" w14:textId="77777777" w:rsidR="00696DE6" w:rsidRPr="00696DE6" w:rsidRDefault="00696DE6" w:rsidP="002F57EA">
      <w:pPr>
        <w:spacing w:after="0" w:line="276" w:lineRule="auto"/>
        <w:jc w:val="both"/>
        <w:rPr>
          <w:rFonts w:ascii="Verdana" w:hAnsi="Verdana"/>
          <w:b/>
          <w:color w:val="auto"/>
          <w:sz w:val="20"/>
          <w:szCs w:val="20"/>
        </w:rPr>
      </w:pPr>
    </w:p>
    <w:p w14:paraId="48EFEA0E" w14:textId="77777777" w:rsidR="00696DE6" w:rsidRPr="00696DE6" w:rsidRDefault="00696DE6" w:rsidP="002F57EA">
      <w:pPr>
        <w:spacing w:after="0" w:line="276" w:lineRule="auto"/>
        <w:ind w:left="-5" w:right="4" w:hanging="10"/>
        <w:jc w:val="both"/>
        <w:rPr>
          <w:rFonts w:ascii="Verdana" w:hAnsi="Verdana"/>
          <w:color w:val="auto"/>
          <w:sz w:val="20"/>
          <w:szCs w:val="20"/>
        </w:rPr>
      </w:pPr>
      <w:r w:rsidRPr="00696DE6">
        <w:rPr>
          <w:rFonts w:ascii="Verdana" w:hAnsi="Verdana"/>
          <w:color w:val="auto"/>
          <w:sz w:val="20"/>
          <w:szCs w:val="20"/>
        </w:rPr>
        <w:t>Een lokale mandataris accepteert uitnodigingen (lunches, diners, recepties en andere) die door anderen betaald of gefinancierd worden enkel wanneer aan alle onderstaande voorwaarden voldaan wordt:</w:t>
      </w:r>
    </w:p>
    <w:p w14:paraId="36F300C4" w14:textId="77777777" w:rsidR="00696DE6" w:rsidRPr="00696DE6" w:rsidRDefault="00696DE6" w:rsidP="00AB5865">
      <w:pPr>
        <w:numPr>
          <w:ilvl w:val="0"/>
          <w:numId w:val="21"/>
        </w:numPr>
        <w:spacing w:after="0" w:line="276" w:lineRule="auto"/>
        <w:jc w:val="both"/>
        <w:rPr>
          <w:rFonts w:ascii="Verdana" w:hAnsi="Verdana"/>
          <w:color w:val="auto"/>
          <w:sz w:val="20"/>
          <w:szCs w:val="20"/>
        </w:rPr>
      </w:pPr>
      <w:r w:rsidRPr="00696DE6">
        <w:rPr>
          <w:rFonts w:ascii="Verdana" w:hAnsi="Verdana"/>
          <w:color w:val="auto"/>
          <w:sz w:val="20"/>
          <w:szCs w:val="20"/>
        </w:rPr>
        <w:t>De uitnodiging behoort tot de uitoefening van het raadswerk.</w:t>
      </w:r>
    </w:p>
    <w:p w14:paraId="23712557" w14:textId="0954E3B3" w:rsidR="00696DE6" w:rsidRPr="00696DE6" w:rsidRDefault="00696DE6" w:rsidP="00AB5865">
      <w:pPr>
        <w:numPr>
          <w:ilvl w:val="0"/>
          <w:numId w:val="21"/>
        </w:numPr>
        <w:spacing w:after="0" w:line="276" w:lineRule="auto"/>
        <w:jc w:val="both"/>
        <w:rPr>
          <w:rFonts w:ascii="Verdana" w:hAnsi="Verdana"/>
          <w:color w:val="auto"/>
          <w:sz w:val="20"/>
          <w:szCs w:val="20"/>
        </w:rPr>
      </w:pPr>
      <w:r w:rsidRPr="00696DE6">
        <w:rPr>
          <w:rFonts w:ascii="Verdana" w:hAnsi="Verdana"/>
          <w:color w:val="auto"/>
          <w:sz w:val="20"/>
          <w:szCs w:val="20"/>
        </w:rPr>
        <w:t>De aanwezigheid kan worden beschouwd als functioneel (protocollaire taken, formele vertegenwoordiging van de gemeente/het OCMW</w:t>
      </w:r>
      <w:r w:rsidR="003B239D">
        <w:rPr>
          <w:rFonts w:ascii="Verdana" w:hAnsi="Verdana"/>
          <w:color w:val="auto"/>
          <w:sz w:val="20"/>
          <w:szCs w:val="20"/>
        </w:rPr>
        <w:t>,</w:t>
      </w:r>
      <w:r w:rsidRPr="00696DE6">
        <w:rPr>
          <w:rFonts w:ascii="Verdana" w:hAnsi="Verdana"/>
          <w:color w:val="auto"/>
          <w:sz w:val="20"/>
          <w:szCs w:val="20"/>
        </w:rPr>
        <w:t>…).</w:t>
      </w:r>
    </w:p>
    <w:p w14:paraId="46B22EAE" w14:textId="60A5A276" w:rsidR="00696DE6" w:rsidRDefault="00696DE6" w:rsidP="00AB5865">
      <w:pPr>
        <w:numPr>
          <w:ilvl w:val="0"/>
          <w:numId w:val="21"/>
        </w:numPr>
        <w:spacing w:after="0" w:line="276" w:lineRule="auto"/>
        <w:jc w:val="both"/>
        <w:rPr>
          <w:rFonts w:ascii="Verdana" w:hAnsi="Verdana"/>
          <w:color w:val="auto"/>
          <w:sz w:val="20"/>
          <w:szCs w:val="20"/>
        </w:rPr>
      </w:pPr>
      <w:r w:rsidRPr="00696DE6">
        <w:rPr>
          <w:rFonts w:ascii="Verdana" w:hAnsi="Verdana"/>
          <w:color w:val="auto"/>
          <w:sz w:val="20"/>
          <w:szCs w:val="20"/>
        </w:rPr>
        <w:t>De schijn van corruptie of beïnvloeding is minimaal.</w:t>
      </w:r>
    </w:p>
    <w:p w14:paraId="4D56628E" w14:textId="060FCBB0" w:rsidR="00696DE6" w:rsidRDefault="00696DE6" w:rsidP="002F57EA">
      <w:pPr>
        <w:spacing w:after="0" w:line="276" w:lineRule="auto"/>
        <w:jc w:val="both"/>
        <w:rPr>
          <w:rFonts w:ascii="Verdana" w:hAnsi="Verdana"/>
          <w:color w:val="auto"/>
          <w:sz w:val="20"/>
          <w:szCs w:val="20"/>
        </w:rPr>
      </w:pPr>
    </w:p>
    <w:p w14:paraId="2705DA35" w14:textId="74CCCA0F" w:rsidR="00696DE6" w:rsidRDefault="00696DE6" w:rsidP="002F57EA">
      <w:pPr>
        <w:pStyle w:val="Kop2"/>
        <w:numPr>
          <w:ilvl w:val="1"/>
          <w:numId w:val="8"/>
        </w:numPr>
        <w:rPr>
          <w:rFonts w:ascii="Verdana" w:hAnsi="Verdana"/>
          <w:sz w:val="24"/>
          <w:szCs w:val="24"/>
        </w:rPr>
      </w:pPr>
      <w:bookmarkStart w:id="7" w:name="_Toc132274987"/>
      <w:r w:rsidRPr="00696DE6">
        <w:rPr>
          <w:rFonts w:ascii="Verdana" w:hAnsi="Verdana"/>
          <w:sz w:val="24"/>
          <w:szCs w:val="24"/>
        </w:rPr>
        <w:t xml:space="preserve">Het </w:t>
      </w:r>
      <w:r>
        <w:rPr>
          <w:rFonts w:ascii="Verdana" w:hAnsi="Verdana"/>
          <w:sz w:val="24"/>
          <w:szCs w:val="24"/>
        </w:rPr>
        <w:t>accepteren van reizen, verblijven en werkbezoeken</w:t>
      </w:r>
      <w:bookmarkEnd w:id="7"/>
    </w:p>
    <w:p w14:paraId="5A14AC17" w14:textId="04BDC9A6" w:rsidR="00696DE6" w:rsidRPr="00696DE6" w:rsidRDefault="00617E53" w:rsidP="002F57EA">
      <w:pPr>
        <w:spacing w:after="0" w:line="276" w:lineRule="auto"/>
        <w:jc w:val="both"/>
        <w:rPr>
          <w:rFonts w:ascii="Verdana" w:hAnsi="Verdana"/>
          <w:b/>
          <w:color w:val="auto"/>
          <w:sz w:val="20"/>
          <w:szCs w:val="20"/>
          <w:u w:val="single"/>
        </w:rPr>
      </w:pPr>
      <w:r>
        <w:rPr>
          <w:rFonts w:ascii="Verdana" w:hAnsi="Verdana"/>
          <w:b/>
          <w:color w:val="auto"/>
          <w:sz w:val="20"/>
          <w:szCs w:val="20"/>
          <w:u w:val="single"/>
        </w:rPr>
        <w:br/>
      </w:r>
      <w:r w:rsidR="00696DE6" w:rsidRPr="00696DE6">
        <w:rPr>
          <w:rFonts w:ascii="Verdana" w:hAnsi="Verdana"/>
          <w:b/>
          <w:color w:val="auto"/>
          <w:sz w:val="20"/>
          <w:szCs w:val="20"/>
          <w:u w:val="single"/>
        </w:rPr>
        <w:t>Artikel 1</w:t>
      </w:r>
      <w:r w:rsidR="00032D74">
        <w:rPr>
          <w:rFonts w:ascii="Verdana" w:hAnsi="Verdana"/>
          <w:b/>
          <w:color w:val="auto"/>
          <w:sz w:val="20"/>
          <w:szCs w:val="20"/>
          <w:u w:val="single"/>
        </w:rPr>
        <w:t>6</w:t>
      </w:r>
    </w:p>
    <w:p w14:paraId="4FAED98C" w14:textId="77777777" w:rsidR="00696DE6" w:rsidRPr="00696DE6" w:rsidRDefault="00696DE6" w:rsidP="002F57EA">
      <w:pPr>
        <w:spacing w:after="0" w:line="276" w:lineRule="auto"/>
        <w:jc w:val="both"/>
        <w:rPr>
          <w:rFonts w:ascii="Verdana" w:hAnsi="Verdana"/>
          <w:b/>
          <w:color w:val="auto"/>
          <w:sz w:val="20"/>
          <w:szCs w:val="20"/>
        </w:rPr>
      </w:pPr>
    </w:p>
    <w:p w14:paraId="661AD561" w14:textId="27EFCD32" w:rsidR="00696DE6" w:rsidRDefault="00696DE6" w:rsidP="002F57EA">
      <w:pPr>
        <w:spacing w:after="0" w:line="276" w:lineRule="auto"/>
        <w:ind w:left="-5" w:right="4" w:hanging="10"/>
        <w:jc w:val="both"/>
        <w:rPr>
          <w:rFonts w:ascii="Verdana" w:hAnsi="Verdana"/>
          <w:color w:val="auto"/>
          <w:sz w:val="20"/>
          <w:szCs w:val="20"/>
        </w:rPr>
      </w:pPr>
      <w:r w:rsidRPr="00696DE6">
        <w:rPr>
          <w:rFonts w:ascii="Verdana" w:hAnsi="Verdana"/>
          <w:color w:val="auto"/>
          <w:sz w:val="20"/>
          <w:szCs w:val="20"/>
        </w:rPr>
        <w:t>Een lokale mandataris accepteert werkbezoeken, waarbij reis- en verblijfkosten door anderen betaald worden</w:t>
      </w:r>
      <w:r w:rsidR="00505FC8">
        <w:rPr>
          <w:rFonts w:ascii="Verdana" w:hAnsi="Verdana"/>
          <w:color w:val="auto"/>
          <w:sz w:val="20"/>
          <w:szCs w:val="20"/>
        </w:rPr>
        <w:t>,</w:t>
      </w:r>
      <w:r w:rsidRPr="00696DE6">
        <w:rPr>
          <w:rFonts w:ascii="Verdana" w:hAnsi="Verdana"/>
          <w:color w:val="auto"/>
          <w:sz w:val="20"/>
          <w:szCs w:val="20"/>
        </w:rPr>
        <w:t xml:space="preserve"> alleen bij hoge uitzondering. Een dergelijke invitatie dient altijd besproken te worden op de gemeenteraad of de raad voor maatschappelijk welzijn. De invitatie kan alleen geaccepteerd worden wanneer het bezoek aantoonbaar van belang is voor de gemeente/het OCMW en de schijn van corruptie of beïnvloeding minimaal is. Van een dergelijk werkbezoek wordt altijd (schriftelijk) verslag gedaan aan de raad.</w:t>
      </w:r>
    </w:p>
    <w:p w14:paraId="21F5A6AF" w14:textId="77777777" w:rsidR="003971BF" w:rsidRDefault="003971BF" w:rsidP="002F57EA">
      <w:pPr>
        <w:spacing w:after="0" w:line="276" w:lineRule="auto"/>
        <w:ind w:left="-5" w:right="4" w:hanging="10"/>
        <w:jc w:val="both"/>
        <w:rPr>
          <w:rFonts w:ascii="Verdana" w:hAnsi="Verdana"/>
          <w:color w:val="auto"/>
          <w:sz w:val="20"/>
          <w:szCs w:val="20"/>
        </w:rPr>
      </w:pPr>
    </w:p>
    <w:p w14:paraId="6EF0CAE1" w14:textId="21575566" w:rsidR="00696DE6" w:rsidRDefault="00696DE6" w:rsidP="002F57EA">
      <w:pPr>
        <w:pStyle w:val="Kop1"/>
        <w:numPr>
          <w:ilvl w:val="0"/>
          <w:numId w:val="8"/>
        </w:numPr>
        <w:spacing w:before="0"/>
        <w:rPr>
          <w:rFonts w:ascii="Verdana" w:hAnsi="Verdana"/>
          <w:sz w:val="28"/>
          <w:szCs w:val="28"/>
        </w:rPr>
      </w:pPr>
      <w:bookmarkStart w:id="8" w:name="_Toc132274988"/>
      <w:r>
        <w:rPr>
          <w:rFonts w:ascii="Verdana" w:hAnsi="Verdana"/>
          <w:sz w:val="28"/>
          <w:szCs w:val="28"/>
        </w:rPr>
        <w:t>Het gebruik van faciliteiten en middelen van het lokaal bestuur</w:t>
      </w:r>
      <w:bookmarkEnd w:id="8"/>
    </w:p>
    <w:p w14:paraId="53932742" w14:textId="77777777" w:rsidR="008B5A64" w:rsidRDefault="008B5A64" w:rsidP="002F57EA">
      <w:pPr>
        <w:spacing w:after="0" w:line="276" w:lineRule="auto"/>
        <w:jc w:val="both"/>
        <w:rPr>
          <w:rFonts w:ascii="Verdana" w:hAnsi="Verdana"/>
          <w:b/>
          <w:color w:val="auto"/>
          <w:sz w:val="20"/>
          <w:szCs w:val="20"/>
          <w:u w:val="single"/>
        </w:rPr>
      </w:pPr>
    </w:p>
    <w:p w14:paraId="51F16EA8" w14:textId="2637DC07" w:rsidR="00696DE6" w:rsidRPr="00696DE6" w:rsidRDefault="00696DE6" w:rsidP="002F57EA">
      <w:pPr>
        <w:spacing w:after="0" w:line="276" w:lineRule="auto"/>
        <w:jc w:val="both"/>
        <w:rPr>
          <w:rFonts w:ascii="Verdana" w:hAnsi="Verdana"/>
          <w:b/>
          <w:color w:val="auto"/>
          <w:sz w:val="20"/>
          <w:szCs w:val="20"/>
          <w:u w:val="single"/>
        </w:rPr>
      </w:pPr>
      <w:r w:rsidRPr="00696DE6">
        <w:rPr>
          <w:rFonts w:ascii="Verdana" w:hAnsi="Verdana"/>
          <w:b/>
          <w:color w:val="auto"/>
          <w:sz w:val="20"/>
          <w:szCs w:val="20"/>
          <w:u w:val="single"/>
        </w:rPr>
        <w:t xml:space="preserve">Artikel </w:t>
      </w:r>
      <w:r w:rsidR="00032D74">
        <w:rPr>
          <w:rFonts w:ascii="Verdana" w:hAnsi="Verdana"/>
          <w:b/>
          <w:color w:val="auto"/>
          <w:sz w:val="20"/>
          <w:szCs w:val="20"/>
          <w:u w:val="single"/>
        </w:rPr>
        <w:t>17</w:t>
      </w:r>
    </w:p>
    <w:p w14:paraId="223112EC" w14:textId="77777777" w:rsidR="00696DE6" w:rsidRPr="00696DE6" w:rsidRDefault="00696DE6" w:rsidP="002F57EA">
      <w:pPr>
        <w:spacing w:after="0" w:line="276" w:lineRule="auto"/>
        <w:jc w:val="both"/>
        <w:rPr>
          <w:rFonts w:ascii="Verdana" w:hAnsi="Verdana"/>
          <w:b/>
          <w:color w:val="auto"/>
          <w:sz w:val="20"/>
          <w:szCs w:val="20"/>
        </w:rPr>
      </w:pPr>
    </w:p>
    <w:p w14:paraId="362F0299" w14:textId="44B17B90" w:rsidR="00696DE6" w:rsidRDefault="00696DE6" w:rsidP="002F57EA">
      <w:pPr>
        <w:spacing w:after="0" w:line="276" w:lineRule="auto"/>
        <w:ind w:left="-5" w:right="4" w:hanging="10"/>
        <w:jc w:val="both"/>
        <w:rPr>
          <w:rFonts w:ascii="Verdana" w:hAnsi="Verdana"/>
          <w:color w:val="auto"/>
          <w:sz w:val="20"/>
          <w:szCs w:val="20"/>
        </w:rPr>
      </w:pPr>
      <w:r w:rsidRPr="00696DE6">
        <w:rPr>
          <w:rFonts w:ascii="Verdana" w:hAnsi="Verdana"/>
          <w:color w:val="auto"/>
          <w:sz w:val="20"/>
          <w:szCs w:val="20"/>
        </w:rPr>
        <w:t>Een lokale mandataris houdt zich aan de regels die vastgelegd zijn over het gebruik van faciliteiten en middelen van het lokaal bestuur.</w:t>
      </w:r>
    </w:p>
    <w:p w14:paraId="6167E61C" w14:textId="77777777" w:rsidR="000A3836" w:rsidRDefault="000A3836" w:rsidP="002F57EA">
      <w:pPr>
        <w:spacing w:after="0" w:line="276" w:lineRule="auto"/>
        <w:ind w:left="-5" w:right="4" w:hanging="10"/>
        <w:jc w:val="both"/>
        <w:rPr>
          <w:rFonts w:ascii="Verdana" w:hAnsi="Verdana"/>
          <w:color w:val="auto"/>
          <w:sz w:val="20"/>
          <w:szCs w:val="20"/>
        </w:rPr>
      </w:pPr>
    </w:p>
    <w:p w14:paraId="3A321444" w14:textId="77777777" w:rsidR="000A3836" w:rsidRPr="000A3836" w:rsidRDefault="000A3836" w:rsidP="002F57EA">
      <w:pPr>
        <w:numPr>
          <w:ilvl w:val="0"/>
          <w:numId w:val="11"/>
        </w:numPr>
        <w:spacing w:after="0" w:line="276" w:lineRule="auto"/>
        <w:rPr>
          <w:rFonts w:ascii="Verdana" w:hAnsi="Verdana"/>
          <w:color w:val="auto"/>
          <w:sz w:val="18"/>
          <w:szCs w:val="18"/>
        </w:rPr>
      </w:pPr>
      <w:r w:rsidRPr="000A3836">
        <w:rPr>
          <w:rFonts w:ascii="Verdana" w:hAnsi="Verdana"/>
          <w:i/>
          <w:color w:val="auto"/>
          <w:sz w:val="18"/>
          <w:szCs w:val="18"/>
          <w:u w:val="single"/>
        </w:rPr>
        <w:lastRenderedPageBreak/>
        <w:t>Wetgeving inzake terugbetaling en verantwoording kosten:</w:t>
      </w:r>
      <w:r w:rsidRPr="000A3836">
        <w:rPr>
          <w:rFonts w:ascii="Verdana" w:hAnsi="Verdana"/>
          <w:i/>
          <w:color w:val="auto"/>
          <w:sz w:val="18"/>
          <w:szCs w:val="18"/>
        </w:rPr>
        <w:t xml:space="preserve"> Besluit van de Vlaamse regering van 6 juli 2018 houdende het statuut van de lokale mandataris, artikel 35 §1</w:t>
      </w:r>
    </w:p>
    <w:p w14:paraId="430BE3E1" w14:textId="77777777" w:rsidR="000A3836" w:rsidRDefault="000A3836" w:rsidP="002F57EA">
      <w:pPr>
        <w:spacing w:after="0" w:line="276" w:lineRule="auto"/>
        <w:ind w:left="-5" w:right="4" w:hanging="10"/>
        <w:jc w:val="both"/>
        <w:rPr>
          <w:rFonts w:ascii="Verdana" w:hAnsi="Verdana"/>
          <w:color w:val="auto"/>
          <w:sz w:val="20"/>
          <w:szCs w:val="20"/>
        </w:rPr>
      </w:pPr>
    </w:p>
    <w:p w14:paraId="276CA197" w14:textId="74F9EAD3" w:rsidR="00696DE6" w:rsidRPr="00696DE6" w:rsidRDefault="00696DE6" w:rsidP="002F57EA">
      <w:pPr>
        <w:spacing w:after="0" w:line="276" w:lineRule="auto"/>
        <w:jc w:val="both"/>
        <w:rPr>
          <w:rFonts w:ascii="Verdana" w:hAnsi="Verdana"/>
          <w:b/>
          <w:color w:val="auto"/>
          <w:sz w:val="20"/>
          <w:szCs w:val="20"/>
          <w:u w:val="single"/>
        </w:rPr>
      </w:pPr>
      <w:r w:rsidRPr="00696DE6">
        <w:rPr>
          <w:rFonts w:ascii="Verdana" w:hAnsi="Verdana"/>
          <w:b/>
          <w:color w:val="auto"/>
          <w:sz w:val="20"/>
          <w:szCs w:val="20"/>
          <w:u w:val="single"/>
        </w:rPr>
        <w:t xml:space="preserve">Artikel </w:t>
      </w:r>
      <w:r w:rsidR="00032D74">
        <w:rPr>
          <w:rFonts w:ascii="Verdana" w:hAnsi="Verdana"/>
          <w:b/>
          <w:color w:val="auto"/>
          <w:sz w:val="20"/>
          <w:szCs w:val="20"/>
          <w:u w:val="single"/>
        </w:rPr>
        <w:t>18</w:t>
      </w:r>
    </w:p>
    <w:p w14:paraId="48E0A5FF" w14:textId="77777777" w:rsidR="00696DE6" w:rsidRPr="00696DE6" w:rsidRDefault="00696DE6" w:rsidP="002F57EA">
      <w:pPr>
        <w:spacing w:after="0" w:line="276" w:lineRule="auto"/>
        <w:jc w:val="both"/>
        <w:rPr>
          <w:rFonts w:ascii="Verdana" w:hAnsi="Verdana"/>
          <w:b/>
          <w:color w:val="auto"/>
          <w:sz w:val="20"/>
          <w:szCs w:val="20"/>
        </w:rPr>
      </w:pPr>
    </w:p>
    <w:p w14:paraId="0D7FE33E" w14:textId="25D546D8" w:rsidR="00696DE6" w:rsidRDefault="00696DE6" w:rsidP="002F57EA">
      <w:pPr>
        <w:spacing w:after="0" w:line="276" w:lineRule="auto"/>
        <w:ind w:left="-5" w:right="4" w:hanging="10"/>
        <w:jc w:val="both"/>
        <w:rPr>
          <w:rFonts w:ascii="Verdana" w:hAnsi="Verdana"/>
          <w:color w:val="auto"/>
          <w:sz w:val="20"/>
          <w:szCs w:val="20"/>
        </w:rPr>
      </w:pPr>
      <w:r w:rsidRPr="00696DE6">
        <w:rPr>
          <w:rFonts w:ascii="Verdana" w:hAnsi="Verdana"/>
          <w:color w:val="auto"/>
          <w:sz w:val="20"/>
          <w:szCs w:val="20"/>
        </w:rPr>
        <w:t>Een lokale mandataris houdt zich aan de regels die vastgesteld zijn voor het gebruik van interne voorzieningen die voor het raadswerk worden voorzien zoals opgenomen in het huishoudelijk reglement.</w:t>
      </w:r>
    </w:p>
    <w:p w14:paraId="020BA291" w14:textId="13683CD7" w:rsidR="00696DE6" w:rsidRDefault="00696DE6" w:rsidP="002F57EA">
      <w:pPr>
        <w:spacing w:after="0" w:line="276" w:lineRule="auto"/>
        <w:ind w:left="-5" w:right="4" w:hanging="10"/>
        <w:jc w:val="both"/>
        <w:rPr>
          <w:rFonts w:ascii="Verdana" w:hAnsi="Verdana"/>
          <w:color w:val="auto"/>
          <w:sz w:val="20"/>
          <w:szCs w:val="20"/>
        </w:rPr>
      </w:pPr>
    </w:p>
    <w:p w14:paraId="2926F0E6" w14:textId="269303B6" w:rsidR="00696DE6" w:rsidRPr="00696DE6" w:rsidRDefault="00696DE6" w:rsidP="002F57EA">
      <w:pPr>
        <w:spacing w:after="0" w:line="276" w:lineRule="auto"/>
        <w:rPr>
          <w:rFonts w:ascii="Verdana" w:hAnsi="Verdana"/>
          <w:b/>
          <w:color w:val="auto"/>
          <w:sz w:val="20"/>
          <w:szCs w:val="20"/>
          <w:u w:val="single"/>
        </w:rPr>
      </w:pPr>
      <w:r w:rsidRPr="00696DE6">
        <w:rPr>
          <w:rFonts w:ascii="Verdana" w:hAnsi="Verdana"/>
          <w:b/>
          <w:color w:val="auto"/>
          <w:sz w:val="20"/>
          <w:szCs w:val="20"/>
          <w:u w:val="single"/>
        </w:rPr>
        <w:t xml:space="preserve">Artikel </w:t>
      </w:r>
      <w:r w:rsidR="00032D74">
        <w:rPr>
          <w:rFonts w:ascii="Verdana" w:hAnsi="Verdana"/>
          <w:b/>
          <w:color w:val="auto"/>
          <w:sz w:val="20"/>
          <w:szCs w:val="20"/>
          <w:u w:val="single"/>
        </w:rPr>
        <w:t>19</w:t>
      </w:r>
    </w:p>
    <w:p w14:paraId="36F4E927" w14:textId="77777777" w:rsidR="00696DE6" w:rsidRPr="00696DE6" w:rsidRDefault="00696DE6" w:rsidP="002F57EA">
      <w:pPr>
        <w:spacing w:after="0" w:line="276" w:lineRule="auto"/>
        <w:rPr>
          <w:rFonts w:ascii="Verdana" w:hAnsi="Verdana"/>
          <w:b/>
          <w:color w:val="auto"/>
          <w:sz w:val="20"/>
          <w:szCs w:val="20"/>
        </w:rPr>
      </w:pPr>
    </w:p>
    <w:p w14:paraId="55F47B66" w14:textId="0403FFDE" w:rsidR="00696DE6" w:rsidRDefault="00696DE6" w:rsidP="002F57EA">
      <w:pPr>
        <w:spacing w:after="0" w:line="276" w:lineRule="auto"/>
        <w:ind w:left="-5" w:right="4" w:hanging="10"/>
        <w:jc w:val="both"/>
        <w:rPr>
          <w:rFonts w:ascii="Verdana" w:hAnsi="Verdana"/>
          <w:color w:val="auto"/>
          <w:sz w:val="20"/>
          <w:szCs w:val="20"/>
        </w:rPr>
      </w:pPr>
      <w:r w:rsidRPr="00696DE6">
        <w:rPr>
          <w:rFonts w:ascii="Verdana" w:hAnsi="Verdana"/>
          <w:color w:val="auto"/>
          <w:sz w:val="20"/>
          <w:szCs w:val="20"/>
        </w:rPr>
        <w:t>Een lokale mandataris houdt zich aan de regels over onkostenvergoedingen zoals vastgesteld in het huishoudelijk reglement.</w:t>
      </w:r>
    </w:p>
    <w:p w14:paraId="25FB2770" w14:textId="77777777" w:rsidR="00D76533" w:rsidRDefault="00D76533" w:rsidP="002F57EA">
      <w:pPr>
        <w:spacing w:after="0" w:line="276" w:lineRule="auto"/>
        <w:ind w:left="-5" w:right="4" w:hanging="10"/>
        <w:jc w:val="both"/>
        <w:rPr>
          <w:rFonts w:ascii="Verdana" w:hAnsi="Verdana"/>
          <w:color w:val="auto"/>
          <w:sz w:val="20"/>
          <w:szCs w:val="20"/>
        </w:rPr>
      </w:pPr>
    </w:p>
    <w:p w14:paraId="6163FE87" w14:textId="77777777" w:rsidR="00D76533" w:rsidRPr="00D76533" w:rsidRDefault="00D76533" w:rsidP="002F57EA">
      <w:pPr>
        <w:numPr>
          <w:ilvl w:val="0"/>
          <w:numId w:val="11"/>
        </w:numPr>
        <w:spacing w:after="0" w:line="276" w:lineRule="auto"/>
        <w:rPr>
          <w:rFonts w:ascii="Verdana" w:hAnsi="Verdana"/>
          <w:i/>
          <w:color w:val="auto"/>
          <w:sz w:val="18"/>
          <w:szCs w:val="18"/>
        </w:rPr>
      </w:pPr>
      <w:r w:rsidRPr="00D76533">
        <w:rPr>
          <w:rFonts w:ascii="Verdana" w:hAnsi="Verdana"/>
          <w:i/>
          <w:color w:val="auto"/>
          <w:sz w:val="18"/>
          <w:szCs w:val="18"/>
          <w:u w:val="single"/>
        </w:rPr>
        <w:t>Wetgeving inzake terugbetaling specifieke kosten:</w:t>
      </w:r>
      <w:r w:rsidRPr="00D76533">
        <w:rPr>
          <w:rFonts w:ascii="Verdana" w:hAnsi="Verdana"/>
          <w:i/>
          <w:color w:val="auto"/>
          <w:sz w:val="18"/>
          <w:szCs w:val="18"/>
        </w:rPr>
        <w:t xml:space="preserve"> Decreet Lokaal Bestuur, artikel 38</w:t>
      </w:r>
    </w:p>
    <w:p w14:paraId="287BA8EA" w14:textId="2B0BD481" w:rsidR="00696DE6" w:rsidRDefault="00696DE6" w:rsidP="002F57EA">
      <w:pPr>
        <w:spacing w:after="0" w:line="276" w:lineRule="auto"/>
        <w:ind w:left="-5" w:right="4" w:hanging="10"/>
        <w:jc w:val="both"/>
        <w:rPr>
          <w:rFonts w:ascii="Verdana" w:hAnsi="Verdana"/>
          <w:color w:val="auto"/>
          <w:sz w:val="20"/>
          <w:szCs w:val="20"/>
        </w:rPr>
      </w:pPr>
    </w:p>
    <w:p w14:paraId="6C01E888" w14:textId="35B28B9A" w:rsidR="00696DE6" w:rsidRDefault="00696DE6" w:rsidP="002F57EA">
      <w:pPr>
        <w:pStyle w:val="Kop1"/>
        <w:numPr>
          <w:ilvl w:val="0"/>
          <w:numId w:val="8"/>
        </w:numPr>
        <w:spacing w:before="0"/>
        <w:rPr>
          <w:rFonts w:ascii="Verdana" w:hAnsi="Verdana"/>
          <w:sz w:val="28"/>
          <w:szCs w:val="28"/>
        </w:rPr>
      </w:pPr>
      <w:bookmarkStart w:id="9" w:name="_Toc132274989"/>
      <w:r>
        <w:rPr>
          <w:rFonts w:ascii="Verdana" w:hAnsi="Verdana"/>
          <w:sz w:val="28"/>
          <w:szCs w:val="28"/>
        </w:rPr>
        <w:t>Omgaan met informatie</w:t>
      </w:r>
      <w:bookmarkEnd w:id="9"/>
    </w:p>
    <w:p w14:paraId="26BDF00E" w14:textId="7D1A25A3" w:rsidR="00696DE6" w:rsidRPr="00B5287F" w:rsidRDefault="00B44167" w:rsidP="002F57EA">
      <w:pPr>
        <w:spacing w:after="0" w:line="276" w:lineRule="auto"/>
        <w:rPr>
          <w:rFonts w:ascii="Verdana" w:hAnsi="Verdana"/>
          <w:b/>
          <w:color w:val="auto"/>
          <w:sz w:val="20"/>
          <w:szCs w:val="20"/>
          <w:u w:val="single"/>
        </w:rPr>
      </w:pPr>
      <w:r>
        <w:rPr>
          <w:rFonts w:ascii="Verdana" w:hAnsi="Verdana"/>
          <w:b/>
          <w:color w:val="auto"/>
          <w:sz w:val="20"/>
          <w:szCs w:val="20"/>
          <w:u w:val="single"/>
        </w:rPr>
        <w:br/>
      </w:r>
      <w:r w:rsidR="00696DE6" w:rsidRPr="00B5287F">
        <w:rPr>
          <w:rFonts w:ascii="Verdana" w:hAnsi="Verdana"/>
          <w:b/>
          <w:color w:val="auto"/>
          <w:sz w:val="20"/>
          <w:szCs w:val="20"/>
          <w:u w:val="single"/>
        </w:rPr>
        <w:t>Artikel 2</w:t>
      </w:r>
      <w:r w:rsidR="00032D74">
        <w:rPr>
          <w:rFonts w:ascii="Verdana" w:hAnsi="Verdana"/>
          <w:b/>
          <w:color w:val="auto"/>
          <w:sz w:val="20"/>
          <w:szCs w:val="20"/>
          <w:u w:val="single"/>
        </w:rPr>
        <w:t>0</w:t>
      </w:r>
    </w:p>
    <w:p w14:paraId="17373081" w14:textId="77777777" w:rsidR="00696DE6" w:rsidRPr="00B5287F" w:rsidRDefault="00696DE6" w:rsidP="002F57EA">
      <w:pPr>
        <w:spacing w:after="0" w:line="276" w:lineRule="auto"/>
        <w:rPr>
          <w:rFonts w:ascii="Verdana" w:hAnsi="Verdana"/>
          <w:b/>
          <w:color w:val="auto"/>
          <w:sz w:val="20"/>
          <w:szCs w:val="20"/>
        </w:rPr>
      </w:pPr>
    </w:p>
    <w:p w14:paraId="5FAF1A15" w14:textId="30D81559" w:rsidR="00696DE6" w:rsidRDefault="00696DE6" w:rsidP="002F57EA">
      <w:pPr>
        <w:spacing w:after="0" w:line="276" w:lineRule="auto"/>
        <w:ind w:left="-5" w:right="4" w:hanging="10"/>
        <w:jc w:val="both"/>
        <w:rPr>
          <w:rFonts w:ascii="Verdana" w:hAnsi="Verdana"/>
          <w:iCs/>
          <w:color w:val="auto"/>
          <w:sz w:val="20"/>
          <w:szCs w:val="20"/>
        </w:rPr>
      </w:pPr>
      <w:r w:rsidRPr="00B5287F">
        <w:rPr>
          <w:rFonts w:ascii="Verdana" w:hAnsi="Verdana"/>
          <w:iCs/>
          <w:color w:val="auto"/>
          <w:sz w:val="20"/>
          <w:szCs w:val="20"/>
        </w:rPr>
        <w:t xml:space="preserve">De gemeenteraad/ </w:t>
      </w:r>
      <w:r w:rsidR="00B5287F">
        <w:rPr>
          <w:rFonts w:ascii="Verdana" w:hAnsi="Verdana"/>
          <w:iCs/>
          <w:color w:val="auto"/>
          <w:sz w:val="20"/>
          <w:szCs w:val="20"/>
        </w:rPr>
        <w:t>de</w:t>
      </w:r>
      <w:r w:rsidRPr="00B5287F">
        <w:rPr>
          <w:rFonts w:ascii="Verdana" w:hAnsi="Verdana"/>
          <w:iCs/>
          <w:color w:val="auto"/>
          <w:sz w:val="20"/>
          <w:szCs w:val="20"/>
        </w:rPr>
        <w:t xml:space="preserve"> raad voor maatschappelijk welzijn werkt onder het principe van principiële openbaarheid. Zij ziet erop toe dat het college van burgemeester en schepenen/</w:t>
      </w:r>
      <w:r w:rsidR="00B5287F">
        <w:rPr>
          <w:rFonts w:ascii="Verdana" w:hAnsi="Verdana"/>
          <w:iCs/>
          <w:color w:val="auto"/>
          <w:sz w:val="20"/>
          <w:szCs w:val="20"/>
        </w:rPr>
        <w:t xml:space="preserve"> </w:t>
      </w:r>
      <w:r w:rsidRPr="00B5287F">
        <w:rPr>
          <w:rFonts w:ascii="Verdana" w:hAnsi="Verdana"/>
          <w:iCs/>
          <w:color w:val="auto"/>
          <w:sz w:val="20"/>
          <w:szCs w:val="20"/>
        </w:rPr>
        <w:t>het vast bureau alle relevante informatie aangaande dossiers, stukken en akten openbaar toegankelijk maakt.</w:t>
      </w:r>
    </w:p>
    <w:p w14:paraId="6CB7CA46" w14:textId="61D7E28D" w:rsidR="00B5287F" w:rsidRDefault="00B5287F" w:rsidP="002F57EA">
      <w:pPr>
        <w:spacing w:after="0" w:line="276" w:lineRule="auto"/>
        <w:ind w:left="-5" w:right="4" w:hanging="10"/>
        <w:jc w:val="both"/>
        <w:rPr>
          <w:rFonts w:ascii="Verdana" w:hAnsi="Verdana"/>
          <w:iCs/>
          <w:color w:val="auto"/>
          <w:sz w:val="20"/>
          <w:szCs w:val="20"/>
        </w:rPr>
      </w:pPr>
    </w:p>
    <w:p w14:paraId="45177545" w14:textId="287EF7D3" w:rsidR="00B5287F" w:rsidRPr="00B5287F" w:rsidRDefault="00B5287F" w:rsidP="002F57EA">
      <w:pPr>
        <w:spacing w:after="0" w:line="276" w:lineRule="auto"/>
        <w:rPr>
          <w:rFonts w:ascii="Verdana" w:hAnsi="Verdana"/>
          <w:b/>
          <w:color w:val="auto"/>
          <w:sz w:val="20"/>
          <w:szCs w:val="20"/>
          <w:u w:val="single"/>
        </w:rPr>
      </w:pPr>
      <w:r w:rsidRPr="00B5287F">
        <w:rPr>
          <w:rFonts w:ascii="Verdana" w:hAnsi="Verdana"/>
          <w:b/>
          <w:color w:val="auto"/>
          <w:sz w:val="20"/>
          <w:szCs w:val="20"/>
          <w:u w:val="single"/>
        </w:rPr>
        <w:t>Artikel 2</w:t>
      </w:r>
      <w:r w:rsidR="00032D74">
        <w:rPr>
          <w:rFonts w:ascii="Verdana" w:hAnsi="Verdana"/>
          <w:b/>
          <w:color w:val="auto"/>
          <w:sz w:val="20"/>
          <w:szCs w:val="20"/>
          <w:u w:val="single"/>
        </w:rPr>
        <w:t>1</w:t>
      </w:r>
    </w:p>
    <w:p w14:paraId="13D6A327" w14:textId="77777777" w:rsidR="00B5287F" w:rsidRPr="00B5287F" w:rsidRDefault="00B5287F" w:rsidP="002F57EA">
      <w:pPr>
        <w:spacing w:after="0" w:line="276" w:lineRule="auto"/>
        <w:rPr>
          <w:rFonts w:ascii="Verdana" w:hAnsi="Verdana"/>
          <w:b/>
          <w:color w:val="auto"/>
          <w:sz w:val="20"/>
          <w:szCs w:val="20"/>
        </w:rPr>
      </w:pPr>
    </w:p>
    <w:p w14:paraId="2FFAA8EA" w14:textId="382A126D" w:rsidR="00B5287F" w:rsidRDefault="00B5287F" w:rsidP="002F57EA">
      <w:pPr>
        <w:spacing w:after="0" w:line="276" w:lineRule="auto"/>
        <w:ind w:left="-5" w:right="4" w:hanging="10"/>
        <w:jc w:val="both"/>
        <w:rPr>
          <w:rFonts w:ascii="Verdana" w:hAnsi="Verdana"/>
          <w:color w:val="auto"/>
          <w:sz w:val="20"/>
          <w:szCs w:val="20"/>
        </w:rPr>
      </w:pPr>
      <w:r w:rsidRPr="00B5287F">
        <w:rPr>
          <w:rFonts w:ascii="Verdana" w:hAnsi="Verdana"/>
          <w:color w:val="auto"/>
          <w:sz w:val="20"/>
          <w:szCs w:val="20"/>
        </w:rPr>
        <w:t>Een lokale mandataris communiceert eerlijk over de redenen en motieven op basis waarvan hij/zij individueel gestemd heeft. Daarnaast communiceert een lokale mandataris eerlijk over de reden en motieven op basis waarvan de raad als geheel de beslissing genomen heeft.</w:t>
      </w:r>
    </w:p>
    <w:p w14:paraId="41119F96" w14:textId="5C241BFA" w:rsidR="00B5287F" w:rsidRDefault="00B5287F" w:rsidP="002F57EA">
      <w:pPr>
        <w:spacing w:after="0" w:line="276" w:lineRule="auto"/>
        <w:ind w:left="-5" w:right="4" w:hanging="10"/>
        <w:jc w:val="both"/>
        <w:rPr>
          <w:rFonts w:ascii="Verdana" w:hAnsi="Verdana"/>
          <w:color w:val="auto"/>
          <w:sz w:val="20"/>
          <w:szCs w:val="20"/>
        </w:rPr>
      </w:pPr>
    </w:p>
    <w:p w14:paraId="6AE01340" w14:textId="645EC33D" w:rsidR="00B5287F" w:rsidRPr="00B5287F" w:rsidRDefault="00B5287F" w:rsidP="002F57EA">
      <w:pPr>
        <w:spacing w:after="0" w:line="276" w:lineRule="auto"/>
        <w:rPr>
          <w:rFonts w:ascii="Verdana" w:hAnsi="Verdana"/>
          <w:b/>
          <w:color w:val="auto"/>
          <w:sz w:val="20"/>
          <w:szCs w:val="20"/>
          <w:u w:val="single"/>
        </w:rPr>
      </w:pPr>
      <w:r w:rsidRPr="00B5287F">
        <w:rPr>
          <w:rFonts w:ascii="Verdana" w:hAnsi="Verdana"/>
          <w:b/>
          <w:color w:val="auto"/>
          <w:sz w:val="20"/>
          <w:szCs w:val="20"/>
          <w:u w:val="single"/>
        </w:rPr>
        <w:t>Artikel 2</w:t>
      </w:r>
      <w:r w:rsidR="00032D74">
        <w:rPr>
          <w:rFonts w:ascii="Verdana" w:hAnsi="Verdana"/>
          <w:b/>
          <w:color w:val="auto"/>
          <w:sz w:val="20"/>
          <w:szCs w:val="20"/>
          <w:u w:val="single"/>
        </w:rPr>
        <w:t>2</w:t>
      </w:r>
    </w:p>
    <w:p w14:paraId="4F6385E3" w14:textId="77777777" w:rsidR="00B5287F" w:rsidRPr="00B5287F" w:rsidRDefault="00B5287F" w:rsidP="002F57EA">
      <w:pPr>
        <w:spacing w:after="0" w:line="276" w:lineRule="auto"/>
        <w:rPr>
          <w:rFonts w:ascii="Verdana" w:hAnsi="Verdana"/>
          <w:b/>
          <w:color w:val="auto"/>
          <w:sz w:val="20"/>
          <w:szCs w:val="20"/>
        </w:rPr>
      </w:pPr>
    </w:p>
    <w:p w14:paraId="314F76D0" w14:textId="381440EA" w:rsidR="00B5287F" w:rsidRDefault="00B5287F" w:rsidP="002F57EA">
      <w:pPr>
        <w:spacing w:after="0" w:line="276" w:lineRule="auto"/>
        <w:ind w:right="4" w:hanging="10"/>
        <w:jc w:val="both"/>
        <w:rPr>
          <w:rFonts w:ascii="Verdana" w:hAnsi="Verdana"/>
          <w:color w:val="auto"/>
          <w:sz w:val="20"/>
          <w:szCs w:val="20"/>
        </w:rPr>
      </w:pPr>
      <w:r w:rsidRPr="00B5287F">
        <w:rPr>
          <w:rFonts w:ascii="Verdana" w:hAnsi="Verdana"/>
          <w:color w:val="auto"/>
          <w:sz w:val="20"/>
          <w:szCs w:val="20"/>
        </w:rPr>
        <w:t>Een lokale mandataris is gebonden aan het beroepsgeheim wanneer hij/zij door de functie van lokale mandataris kennis krijgt van geheimen die door personen aan de gemeente/ het OCMW zijn toevertrouwd. Bekendmaking van deze geheimen is verboden, behalve wanneer de wet de openbaring oplegt of mogelijk maakt.</w:t>
      </w:r>
    </w:p>
    <w:p w14:paraId="7C0B169D" w14:textId="506F7B6C" w:rsidR="00B5287F" w:rsidRDefault="00B5287F" w:rsidP="002F57EA">
      <w:pPr>
        <w:spacing w:after="0" w:line="276" w:lineRule="auto"/>
        <w:ind w:right="4" w:hanging="10"/>
        <w:jc w:val="both"/>
        <w:rPr>
          <w:rFonts w:ascii="Verdana" w:hAnsi="Verdana"/>
          <w:color w:val="auto"/>
          <w:sz w:val="20"/>
          <w:szCs w:val="20"/>
        </w:rPr>
      </w:pPr>
    </w:p>
    <w:p w14:paraId="60E547A4" w14:textId="2D12D57A" w:rsidR="00B5287F" w:rsidRPr="00B5287F" w:rsidRDefault="00B5287F" w:rsidP="002F57EA">
      <w:pPr>
        <w:spacing w:after="0" w:line="276" w:lineRule="auto"/>
        <w:jc w:val="both"/>
        <w:rPr>
          <w:rFonts w:ascii="Verdana" w:hAnsi="Verdana"/>
          <w:b/>
          <w:color w:val="auto"/>
          <w:sz w:val="20"/>
          <w:szCs w:val="20"/>
          <w:u w:val="single"/>
        </w:rPr>
      </w:pPr>
      <w:r w:rsidRPr="00B5287F">
        <w:rPr>
          <w:rFonts w:ascii="Verdana" w:hAnsi="Verdana"/>
          <w:b/>
          <w:color w:val="auto"/>
          <w:sz w:val="20"/>
          <w:szCs w:val="20"/>
          <w:u w:val="single"/>
        </w:rPr>
        <w:t xml:space="preserve">Artikel </w:t>
      </w:r>
      <w:r w:rsidR="00032D74">
        <w:rPr>
          <w:rFonts w:ascii="Verdana" w:hAnsi="Verdana"/>
          <w:b/>
          <w:color w:val="auto"/>
          <w:sz w:val="20"/>
          <w:szCs w:val="20"/>
          <w:u w:val="single"/>
        </w:rPr>
        <w:t>23</w:t>
      </w:r>
    </w:p>
    <w:p w14:paraId="7FD41428" w14:textId="77777777" w:rsidR="00B5287F" w:rsidRPr="00B5287F" w:rsidRDefault="00B5287F" w:rsidP="002F57EA">
      <w:pPr>
        <w:spacing w:after="0" w:line="276" w:lineRule="auto"/>
        <w:jc w:val="both"/>
        <w:rPr>
          <w:rFonts w:ascii="Verdana" w:hAnsi="Verdana"/>
          <w:b/>
          <w:color w:val="auto"/>
          <w:sz w:val="20"/>
          <w:szCs w:val="20"/>
        </w:rPr>
      </w:pPr>
    </w:p>
    <w:p w14:paraId="56FA3C16" w14:textId="061639BF" w:rsidR="00B5287F" w:rsidRDefault="00B5287F" w:rsidP="002F57EA">
      <w:pPr>
        <w:spacing w:after="0" w:line="276" w:lineRule="auto"/>
        <w:ind w:left="-5" w:right="4" w:hanging="10"/>
        <w:jc w:val="both"/>
        <w:rPr>
          <w:rFonts w:ascii="Verdana" w:hAnsi="Verdana"/>
          <w:color w:val="auto"/>
          <w:sz w:val="20"/>
          <w:szCs w:val="20"/>
        </w:rPr>
      </w:pPr>
      <w:r w:rsidRPr="00B5287F">
        <w:rPr>
          <w:rFonts w:ascii="Verdana" w:hAnsi="Verdana"/>
          <w:color w:val="auto"/>
          <w:sz w:val="20"/>
          <w:szCs w:val="20"/>
        </w:rPr>
        <w:t>Naast het strenge beroepsgeheim geldt eveneens een geheimhoudingsplicht voor lokale mandatarissen. Deze plicht beschermt wat besproken wordt tijdens een besloten vergadering (feiten, meningen, overwegingen…).</w:t>
      </w:r>
    </w:p>
    <w:p w14:paraId="6AA8D2EE" w14:textId="77777777" w:rsidR="0073010D" w:rsidRDefault="0073010D" w:rsidP="002F57EA">
      <w:pPr>
        <w:spacing w:after="0" w:line="276" w:lineRule="auto"/>
        <w:ind w:left="-5" w:right="4" w:hanging="10"/>
        <w:jc w:val="both"/>
        <w:rPr>
          <w:rFonts w:ascii="Verdana" w:hAnsi="Verdana"/>
          <w:color w:val="auto"/>
          <w:sz w:val="20"/>
          <w:szCs w:val="20"/>
        </w:rPr>
      </w:pPr>
    </w:p>
    <w:p w14:paraId="37C1E3B5" w14:textId="77777777" w:rsidR="0073010D" w:rsidRDefault="0073010D" w:rsidP="002F57EA">
      <w:pPr>
        <w:numPr>
          <w:ilvl w:val="0"/>
          <w:numId w:val="11"/>
        </w:numPr>
        <w:spacing w:after="0" w:line="276" w:lineRule="auto"/>
        <w:rPr>
          <w:rFonts w:ascii="Verdana" w:hAnsi="Verdana"/>
          <w:i/>
          <w:color w:val="auto"/>
          <w:sz w:val="18"/>
          <w:szCs w:val="18"/>
        </w:rPr>
      </w:pPr>
      <w:r w:rsidRPr="0073010D">
        <w:rPr>
          <w:rFonts w:ascii="Verdana" w:hAnsi="Verdana"/>
          <w:i/>
          <w:color w:val="auto"/>
          <w:sz w:val="18"/>
          <w:szCs w:val="18"/>
          <w:u w:val="single"/>
        </w:rPr>
        <w:t>Wetgeving inzake beroepsgeheim:</w:t>
      </w:r>
      <w:r w:rsidRPr="0073010D">
        <w:rPr>
          <w:rFonts w:ascii="Verdana" w:hAnsi="Verdana"/>
          <w:i/>
          <w:color w:val="auto"/>
          <w:sz w:val="18"/>
          <w:szCs w:val="18"/>
        </w:rPr>
        <w:t xml:space="preserve"> Strafwetboek, artikel 458</w:t>
      </w:r>
    </w:p>
    <w:p w14:paraId="5381F261" w14:textId="77777777" w:rsidR="00692893" w:rsidRPr="00692893" w:rsidRDefault="00692893" w:rsidP="002F57EA">
      <w:pPr>
        <w:numPr>
          <w:ilvl w:val="0"/>
          <w:numId w:val="11"/>
        </w:numPr>
        <w:spacing w:after="0" w:line="276" w:lineRule="auto"/>
        <w:rPr>
          <w:rFonts w:ascii="Verdana" w:hAnsi="Verdana"/>
          <w:i/>
          <w:color w:val="auto"/>
          <w:sz w:val="18"/>
          <w:szCs w:val="18"/>
        </w:rPr>
      </w:pPr>
      <w:r w:rsidRPr="00692893">
        <w:rPr>
          <w:rFonts w:ascii="Verdana" w:hAnsi="Verdana"/>
          <w:i/>
          <w:color w:val="auto"/>
          <w:sz w:val="18"/>
          <w:szCs w:val="18"/>
          <w:u w:val="single"/>
        </w:rPr>
        <w:t>Wetgeving inzake geheimhoudingsplicht:</w:t>
      </w:r>
      <w:r w:rsidRPr="00692893">
        <w:rPr>
          <w:rFonts w:ascii="Verdana" w:hAnsi="Verdana"/>
          <w:i/>
          <w:color w:val="auto"/>
          <w:sz w:val="18"/>
          <w:szCs w:val="18"/>
        </w:rPr>
        <w:t xml:space="preserve"> Decreet Lokaal Bestuur, artikel 29 §4</w:t>
      </w:r>
    </w:p>
    <w:p w14:paraId="3EB57CCF" w14:textId="21A8BAFE" w:rsidR="00692893" w:rsidRDefault="00692893" w:rsidP="002F57EA">
      <w:pPr>
        <w:numPr>
          <w:ilvl w:val="0"/>
          <w:numId w:val="11"/>
        </w:numPr>
        <w:spacing w:after="0" w:line="276" w:lineRule="auto"/>
        <w:rPr>
          <w:rFonts w:ascii="Verdana" w:hAnsi="Verdana"/>
          <w:i/>
          <w:color w:val="auto"/>
          <w:sz w:val="18"/>
          <w:szCs w:val="18"/>
        </w:rPr>
      </w:pPr>
      <w:r w:rsidRPr="00692893">
        <w:rPr>
          <w:rFonts w:ascii="Verdana" w:hAnsi="Verdana"/>
          <w:i/>
          <w:color w:val="auto"/>
          <w:sz w:val="18"/>
          <w:szCs w:val="18"/>
          <w:u w:val="single"/>
        </w:rPr>
        <w:t>Wetgeving inzake openbaarheid van de vergadering:</w:t>
      </w:r>
      <w:r w:rsidRPr="00692893">
        <w:rPr>
          <w:rFonts w:ascii="Verdana" w:hAnsi="Verdana"/>
          <w:i/>
          <w:color w:val="auto"/>
          <w:sz w:val="18"/>
          <w:szCs w:val="18"/>
        </w:rPr>
        <w:t xml:space="preserve"> Decreet Lokaal Bestuur, artikel 28</w:t>
      </w:r>
    </w:p>
    <w:p w14:paraId="45AA44EB" w14:textId="77777777" w:rsidR="00032D74" w:rsidRPr="00692893" w:rsidRDefault="00032D74" w:rsidP="00032D74">
      <w:pPr>
        <w:spacing w:after="0" w:line="276" w:lineRule="auto"/>
        <w:ind w:left="340"/>
        <w:rPr>
          <w:rFonts w:ascii="Verdana" w:hAnsi="Verdana"/>
          <w:i/>
          <w:color w:val="auto"/>
          <w:sz w:val="18"/>
          <w:szCs w:val="18"/>
        </w:rPr>
      </w:pPr>
    </w:p>
    <w:p w14:paraId="1DB20791" w14:textId="51D8FB79" w:rsidR="00B5287F" w:rsidRDefault="00B5287F" w:rsidP="002F57EA">
      <w:pPr>
        <w:spacing w:after="0" w:line="276" w:lineRule="auto"/>
        <w:ind w:left="-5" w:right="4" w:hanging="10"/>
        <w:jc w:val="both"/>
        <w:rPr>
          <w:rFonts w:ascii="Verdana" w:hAnsi="Verdana"/>
          <w:color w:val="auto"/>
          <w:sz w:val="20"/>
          <w:szCs w:val="20"/>
        </w:rPr>
      </w:pPr>
    </w:p>
    <w:p w14:paraId="32D07B72" w14:textId="3D10D03E" w:rsidR="00B5287F" w:rsidRPr="00B5287F" w:rsidRDefault="00B5287F" w:rsidP="002F57EA">
      <w:pPr>
        <w:spacing w:after="0" w:line="276" w:lineRule="auto"/>
        <w:rPr>
          <w:rFonts w:ascii="Verdana" w:hAnsi="Verdana"/>
          <w:b/>
          <w:color w:val="auto"/>
          <w:sz w:val="20"/>
          <w:szCs w:val="20"/>
          <w:u w:val="single"/>
        </w:rPr>
      </w:pPr>
      <w:r w:rsidRPr="00B5287F">
        <w:rPr>
          <w:rFonts w:ascii="Verdana" w:hAnsi="Verdana"/>
          <w:b/>
          <w:color w:val="auto"/>
          <w:sz w:val="20"/>
          <w:szCs w:val="20"/>
          <w:u w:val="single"/>
        </w:rPr>
        <w:lastRenderedPageBreak/>
        <w:t xml:space="preserve">Artikel </w:t>
      </w:r>
      <w:r w:rsidR="00032D74">
        <w:rPr>
          <w:rFonts w:ascii="Verdana" w:hAnsi="Verdana"/>
          <w:b/>
          <w:color w:val="auto"/>
          <w:sz w:val="20"/>
          <w:szCs w:val="20"/>
          <w:u w:val="single"/>
        </w:rPr>
        <w:t>24</w:t>
      </w:r>
    </w:p>
    <w:p w14:paraId="04283B5B" w14:textId="77777777" w:rsidR="00B5287F" w:rsidRPr="00B5287F" w:rsidRDefault="00B5287F" w:rsidP="002F57EA">
      <w:pPr>
        <w:spacing w:after="0" w:line="276" w:lineRule="auto"/>
        <w:rPr>
          <w:rFonts w:ascii="Verdana" w:hAnsi="Verdana"/>
          <w:b/>
          <w:color w:val="auto"/>
          <w:sz w:val="20"/>
          <w:szCs w:val="20"/>
        </w:rPr>
      </w:pPr>
    </w:p>
    <w:p w14:paraId="031CA18E" w14:textId="2FDE3414" w:rsidR="00B5287F" w:rsidRDefault="00B5287F" w:rsidP="002F57EA">
      <w:pPr>
        <w:spacing w:after="0" w:line="276" w:lineRule="auto"/>
        <w:ind w:left="-5" w:right="4" w:hanging="10"/>
        <w:jc w:val="both"/>
        <w:rPr>
          <w:rFonts w:ascii="Verdana" w:hAnsi="Verdana"/>
          <w:color w:val="auto"/>
          <w:sz w:val="20"/>
          <w:szCs w:val="20"/>
        </w:rPr>
      </w:pPr>
      <w:r w:rsidRPr="00B5287F">
        <w:rPr>
          <w:rFonts w:ascii="Verdana" w:hAnsi="Verdana"/>
          <w:color w:val="auto"/>
          <w:sz w:val="20"/>
          <w:szCs w:val="20"/>
        </w:rPr>
        <w:t>Een lokale mandataris heeft een algemene discretieplicht. Hij/zij gaat op discrete en voorzichtige wijze om met de informatie die hem/haar toekomt in de uitoefening van zijn/haar functie.</w:t>
      </w:r>
    </w:p>
    <w:p w14:paraId="6F995F91" w14:textId="77777777" w:rsidR="00E76C95" w:rsidRDefault="00E76C95" w:rsidP="002F57EA">
      <w:pPr>
        <w:spacing w:after="0" w:line="276" w:lineRule="auto"/>
        <w:ind w:left="-5" w:right="4" w:hanging="10"/>
        <w:jc w:val="both"/>
        <w:rPr>
          <w:rFonts w:ascii="Verdana" w:hAnsi="Verdana"/>
          <w:color w:val="auto"/>
          <w:sz w:val="20"/>
          <w:szCs w:val="20"/>
        </w:rPr>
      </w:pPr>
    </w:p>
    <w:p w14:paraId="7A02D29E" w14:textId="77777777" w:rsidR="00E76C95" w:rsidRPr="00E76C95" w:rsidRDefault="00E76C95" w:rsidP="002F57EA">
      <w:pPr>
        <w:numPr>
          <w:ilvl w:val="0"/>
          <w:numId w:val="11"/>
        </w:numPr>
        <w:spacing w:after="0" w:line="276" w:lineRule="auto"/>
        <w:rPr>
          <w:rFonts w:ascii="Verdana" w:hAnsi="Verdana"/>
          <w:i/>
          <w:color w:val="auto"/>
          <w:sz w:val="18"/>
          <w:szCs w:val="18"/>
        </w:rPr>
      </w:pPr>
      <w:r w:rsidRPr="00E76C95">
        <w:rPr>
          <w:rFonts w:ascii="Verdana" w:hAnsi="Verdana"/>
          <w:i/>
          <w:color w:val="auto"/>
          <w:sz w:val="18"/>
          <w:szCs w:val="18"/>
          <w:u w:val="single"/>
          <w:lang w:val="nl-BE"/>
        </w:rPr>
        <w:t xml:space="preserve">Wetgeving </w:t>
      </w:r>
      <w:r w:rsidRPr="00E76C95">
        <w:rPr>
          <w:rFonts w:ascii="Verdana" w:hAnsi="Verdana"/>
          <w:i/>
          <w:color w:val="auto"/>
          <w:sz w:val="18"/>
          <w:szCs w:val="18"/>
          <w:u w:val="single"/>
        </w:rPr>
        <w:t>inzake vertrouwelijkheid van informatie</w:t>
      </w:r>
      <w:r w:rsidRPr="00E76C95">
        <w:rPr>
          <w:rFonts w:ascii="Verdana" w:hAnsi="Verdana"/>
          <w:i/>
          <w:color w:val="auto"/>
          <w:sz w:val="18"/>
          <w:szCs w:val="18"/>
          <w:u w:val="single"/>
          <w:lang w:val="nl-BE"/>
        </w:rPr>
        <w:t>:</w:t>
      </w:r>
      <w:r w:rsidRPr="00E76C95">
        <w:rPr>
          <w:rFonts w:ascii="Verdana" w:hAnsi="Verdana"/>
          <w:i/>
          <w:color w:val="auto"/>
          <w:sz w:val="18"/>
          <w:szCs w:val="18"/>
          <w:lang w:val="nl-BE"/>
        </w:rPr>
        <w:t xml:space="preserve"> Wet betreffende de motivering, de informatie en de rechtsmiddelen inzake overheidsopdrachten en bepaalde opdrachten voor werken, leveringen en diensten, artikel 10 §2</w:t>
      </w:r>
    </w:p>
    <w:p w14:paraId="056C71A1" w14:textId="77777777" w:rsidR="0077100A" w:rsidRDefault="0077100A" w:rsidP="002F57EA">
      <w:pPr>
        <w:spacing w:after="0" w:line="276" w:lineRule="auto"/>
        <w:ind w:left="-5" w:right="4" w:hanging="10"/>
        <w:jc w:val="both"/>
        <w:rPr>
          <w:rFonts w:ascii="Verdana" w:hAnsi="Verdana"/>
          <w:color w:val="auto"/>
          <w:sz w:val="20"/>
          <w:szCs w:val="20"/>
        </w:rPr>
      </w:pPr>
    </w:p>
    <w:p w14:paraId="714AC7E1" w14:textId="1FE37BAF" w:rsidR="00B5287F" w:rsidRPr="00B5287F" w:rsidRDefault="00B5287F" w:rsidP="002F57EA">
      <w:pPr>
        <w:spacing w:after="0" w:line="276" w:lineRule="auto"/>
        <w:rPr>
          <w:rFonts w:ascii="Verdana" w:hAnsi="Verdana"/>
          <w:b/>
          <w:color w:val="auto"/>
          <w:sz w:val="20"/>
          <w:szCs w:val="20"/>
          <w:u w:val="single"/>
        </w:rPr>
      </w:pPr>
      <w:r w:rsidRPr="00B5287F">
        <w:rPr>
          <w:rFonts w:ascii="Verdana" w:hAnsi="Verdana"/>
          <w:b/>
          <w:color w:val="auto"/>
          <w:sz w:val="20"/>
          <w:szCs w:val="20"/>
          <w:u w:val="single"/>
        </w:rPr>
        <w:t xml:space="preserve">Artikel </w:t>
      </w:r>
      <w:r w:rsidR="00032D74">
        <w:rPr>
          <w:rFonts w:ascii="Verdana" w:hAnsi="Verdana"/>
          <w:b/>
          <w:color w:val="auto"/>
          <w:sz w:val="20"/>
          <w:szCs w:val="20"/>
          <w:u w:val="single"/>
        </w:rPr>
        <w:t>25</w:t>
      </w:r>
    </w:p>
    <w:p w14:paraId="61A07B13" w14:textId="77777777" w:rsidR="00B5287F" w:rsidRPr="00B5287F" w:rsidRDefault="00B5287F" w:rsidP="002F57EA">
      <w:pPr>
        <w:spacing w:after="0" w:line="276" w:lineRule="auto"/>
        <w:rPr>
          <w:rFonts w:ascii="Verdana" w:hAnsi="Verdana"/>
          <w:b/>
          <w:color w:val="auto"/>
          <w:sz w:val="20"/>
          <w:szCs w:val="20"/>
        </w:rPr>
      </w:pPr>
    </w:p>
    <w:p w14:paraId="5CE30018" w14:textId="77777777" w:rsidR="00B5287F" w:rsidRPr="00B5287F" w:rsidRDefault="00B5287F" w:rsidP="002F57EA">
      <w:pPr>
        <w:spacing w:after="0" w:line="276" w:lineRule="auto"/>
        <w:ind w:left="-5" w:right="4" w:hanging="10"/>
        <w:jc w:val="both"/>
        <w:rPr>
          <w:rFonts w:ascii="Verdana" w:hAnsi="Verdana"/>
          <w:color w:val="auto"/>
          <w:sz w:val="20"/>
          <w:szCs w:val="20"/>
        </w:rPr>
      </w:pPr>
      <w:r w:rsidRPr="00B5287F">
        <w:rPr>
          <w:rFonts w:ascii="Verdana" w:hAnsi="Verdana"/>
          <w:color w:val="auto"/>
          <w:sz w:val="20"/>
          <w:szCs w:val="20"/>
        </w:rPr>
        <w:t>Een lokale mandataris gebruikt de informatie die hij/zij kreeg door de uitoefening van zijn/haar functie enkel voor zijn/haar raadswerk en niet voor zijn/haar persoonlijk belang of voor het persoonlijk belang van anderen.</w:t>
      </w:r>
    </w:p>
    <w:p w14:paraId="0B876E37" w14:textId="77777777" w:rsidR="00B5287F" w:rsidRPr="00B5287F" w:rsidRDefault="00B5287F" w:rsidP="002F57EA">
      <w:pPr>
        <w:spacing w:after="0" w:line="276" w:lineRule="auto"/>
        <w:jc w:val="both"/>
        <w:rPr>
          <w:rFonts w:ascii="Verdana" w:hAnsi="Verdana"/>
          <w:color w:val="auto"/>
          <w:sz w:val="20"/>
          <w:szCs w:val="20"/>
        </w:rPr>
      </w:pPr>
    </w:p>
    <w:p w14:paraId="659BF11F" w14:textId="018BDC39" w:rsidR="00B5287F" w:rsidRDefault="00B5287F" w:rsidP="002F57EA">
      <w:pPr>
        <w:spacing w:after="0" w:line="276" w:lineRule="auto"/>
        <w:jc w:val="both"/>
        <w:rPr>
          <w:rFonts w:ascii="Verdana" w:hAnsi="Verdana"/>
          <w:b/>
          <w:color w:val="auto"/>
          <w:sz w:val="20"/>
          <w:szCs w:val="20"/>
          <w:u w:val="single"/>
        </w:rPr>
      </w:pPr>
      <w:r w:rsidRPr="00B5287F">
        <w:rPr>
          <w:rFonts w:ascii="Verdana" w:hAnsi="Verdana"/>
          <w:b/>
          <w:color w:val="auto"/>
          <w:sz w:val="20"/>
          <w:szCs w:val="20"/>
          <w:u w:val="single"/>
        </w:rPr>
        <w:t>Artikel 2</w:t>
      </w:r>
      <w:r w:rsidR="00032D74">
        <w:rPr>
          <w:rFonts w:ascii="Verdana" w:hAnsi="Verdana"/>
          <w:b/>
          <w:color w:val="auto"/>
          <w:sz w:val="20"/>
          <w:szCs w:val="20"/>
          <w:u w:val="single"/>
        </w:rPr>
        <w:t>6</w:t>
      </w:r>
    </w:p>
    <w:p w14:paraId="2C185C30" w14:textId="77777777" w:rsidR="00B5287F" w:rsidRPr="00B5287F" w:rsidRDefault="00B5287F" w:rsidP="002F57EA">
      <w:pPr>
        <w:spacing w:after="0" w:line="276" w:lineRule="auto"/>
        <w:jc w:val="both"/>
        <w:rPr>
          <w:rFonts w:ascii="Verdana" w:hAnsi="Verdana"/>
          <w:b/>
          <w:color w:val="auto"/>
          <w:sz w:val="20"/>
          <w:szCs w:val="20"/>
          <w:u w:val="single"/>
        </w:rPr>
      </w:pPr>
    </w:p>
    <w:p w14:paraId="2A7E147F" w14:textId="26C3765C" w:rsidR="00B5287F" w:rsidRDefault="00B5287F" w:rsidP="002F57EA">
      <w:pPr>
        <w:spacing w:after="0" w:line="276" w:lineRule="auto"/>
        <w:ind w:left="-5" w:right="4" w:hanging="10"/>
        <w:jc w:val="both"/>
        <w:rPr>
          <w:rFonts w:ascii="Verdana" w:hAnsi="Verdana"/>
          <w:color w:val="auto"/>
          <w:sz w:val="20"/>
          <w:szCs w:val="20"/>
        </w:rPr>
      </w:pPr>
      <w:r w:rsidRPr="00B5287F">
        <w:rPr>
          <w:rFonts w:ascii="Verdana" w:hAnsi="Verdana"/>
          <w:color w:val="auto"/>
          <w:sz w:val="20"/>
          <w:szCs w:val="20"/>
        </w:rPr>
        <w:t>Een lokale mandataris maakt brieven niet openbaar en stuurt e-mails niet door wanneer het niet zeker is dat de afzender daarmee zou instemmen. Bij twijfel over de bedoeling van de afzender wordt de expliciete toestemming gevraagd.</w:t>
      </w:r>
    </w:p>
    <w:p w14:paraId="33A06CA8" w14:textId="2C753C94" w:rsidR="00B5287F" w:rsidRDefault="00B5287F" w:rsidP="002F57EA">
      <w:pPr>
        <w:spacing w:after="0" w:line="276" w:lineRule="auto"/>
        <w:ind w:left="-5" w:right="4" w:hanging="10"/>
        <w:jc w:val="both"/>
        <w:rPr>
          <w:rFonts w:ascii="Verdana" w:hAnsi="Verdana"/>
          <w:color w:val="auto"/>
          <w:sz w:val="20"/>
          <w:szCs w:val="20"/>
        </w:rPr>
      </w:pPr>
    </w:p>
    <w:p w14:paraId="608AF225" w14:textId="4F70FDE5" w:rsidR="00B5287F" w:rsidRDefault="00B5287F" w:rsidP="002F57EA">
      <w:pPr>
        <w:pStyle w:val="Kop1"/>
        <w:numPr>
          <w:ilvl w:val="0"/>
          <w:numId w:val="8"/>
        </w:numPr>
        <w:spacing w:before="0"/>
        <w:rPr>
          <w:rFonts w:ascii="Verdana" w:hAnsi="Verdana"/>
          <w:sz w:val="28"/>
          <w:szCs w:val="28"/>
        </w:rPr>
      </w:pPr>
      <w:bookmarkStart w:id="10" w:name="_Toc132274990"/>
      <w:r>
        <w:rPr>
          <w:rFonts w:ascii="Verdana" w:hAnsi="Verdana"/>
          <w:sz w:val="28"/>
          <w:szCs w:val="28"/>
        </w:rPr>
        <w:t>Onderlinge omgang en afspraken over vergaderingen</w:t>
      </w:r>
      <w:bookmarkEnd w:id="10"/>
    </w:p>
    <w:p w14:paraId="7A80BF80" w14:textId="77777777" w:rsidR="00B5287F" w:rsidRPr="00B5287F" w:rsidRDefault="00B5287F" w:rsidP="002F57EA">
      <w:pPr>
        <w:spacing w:after="0" w:line="276" w:lineRule="auto"/>
        <w:ind w:left="-5" w:right="4" w:hanging="10"/>
        <w:jc w:val="both"/>
        <w:rPr>
          <w:rFonts w:ascii="Verdana" w:hAnsi="Verdana"/>
          <w:color w:val="auto"/>
          <w:sz w:val="20"/>
          <w:szCs w:val="20"/>
        </w:rPr>
      </w:pPr>
    </w:p>
    <w:p w14:paraId="2FA6C6D8" w14:textId="69190D31" w:rsidR="00E36090" w:rsidRPr="00E36090" w:rsidRDefault="00E36090" w:rsidP="002F57EA">
      <w:pPr>
        <w:spacing w:after="0" w:line="276" w:lineRule="auto"/>
        <w:jc w:val="both"/>
        <w:rPr>
          <w:rFonts w:ascii="Verdana" w:hAnsi="Verdana"/>
          <w:b/>
          <w:color w:val="auto"/>
          <w:sz w:val="20"/>
          <w:szCs w:val="20"/>
          <w:u w:val="single"/>
        </w:rPr>
      </w:pPr>
      <w:r w:rsidRPr="00E36090">
        <w:rPr>
          <w:rFonts w:ascii="Verdana" w:hAnsi="Verdana"/>
          <w:b/>
          <w:color w:val="auto"/>
          <w:sz w:val="20"/>
          <w:szCs w:val="20"/>
          <w:u w:val="single"/>
        </w:rPr>
        <w:t xml:space="preserve">Artikel </w:t>
      </w:r>
      <w:r w:rsidR="00032D74">
        <w:rPr>
          <w:rFonts w:ascii="Verdana" w:hAnsi="Verdana"/>
          <w:b/>
          <w:color w:val="auto"/>
          <w:sz w:val="20"/>
          <w:szCs w:val="20"/>
          <w:u w:val="single"/>
        </w:rPr>
        <w:t>27</w:t>
      </w:r>
    </w:p>
    <w:p w14:paraId="3A7B649B" w14:textId="77777777" w:rsidR="00E36090" w:rsidRPr="00E36090" w:rsidRDefault="00E36090" w:rsidP="002F57EA">
      <w:pPr>
        <w:spacing w:after="0" w:line="276" w:lineRule="auto"/>
        <w:jc w:val="both"/>
        <w:rPr>
          <w:rFonts w:ascii="Verdana" w:hAnsi="Verdana"/>
          <w:b/>
          <w:color w:val="auto"/>
          <w:sz w:val="20"/>
          <w:szCs w:val="20"/>
        </w:rPr>
      </w:pPr>
    </w:p>
    <w:p w14:paraId="7199FD09" w14:textId="1637A906" w:rsidR="00E36090" w:rsidRDefault="00E36090" w:rsidP="002F57EA">
      <w:pPr>
        <w:spacing w:after="0" w:line="276" w:lineRule="auto"/>
        <w:ind w:left="-5" w:right="4" w:hanging="10"/>
        <w:jc w:val="both"/>
        <w:rPr>
          <w:rFonts w:ascii="Verdana" w:hAnsi="Verdana"/>
          <w:iCs/>
          <w:color w:val="auto"/>
          <w:sz w:val="20"/>
          <w:szCs w:val="20"/>
        </w:rPr>
      </w:pPr>
      <w:r w:rsidRPr="00E36090">
        <w:rPr>
          <w:rFonts w:ascii="Verdana" w:hAnsi="Verdana"/>
          <w:iCs/>
          <w:color w:val="auto"/>
          <w:sz w:val="20"/>
          <w:szCs w:val="20"/>
        </w:rPr>
        <w:t>Raadsleden gaan respectvol om met elkaar, de leden van het college en de personeelsleden van de gemeente</w:t>
      </w:r>
      <w:r w:rsidR="00D8582D">
        <w:rPr>
          <w:rFonts w:ascii="Verdana" w:hAnsi="Verdana"/>
          <w:iCs/>
          <w:color w:val="auto"/>
          <w:sz w:val="20"/>
          <w:szCs w:val="20"/>
        </w:rPr>
        <w:t xml:space="preserve">, </w:t>
      </w:r>
      <w:r w:rsidRPr="00E36090">
        <w:rPr>
          <w:rFonts w:ascii="Verdana" w:hAnsi="Verdana"/>
          <w:iCs/>
          <w:color w:val="auto"/>
          <w:sz w:val="20"/>
          <w:szCs w:val="20"/>
        </w:rPr>
        <w:t>de voorzitter en de leden van het vast bureau, de voorzitter en de leden van het bijzonder comité voor de sociale dienst en de personeelsleden van het OCMW.</w:t>
      </w:r>
    </w:p>
    <w:p w14:paraId="0AE2177D" w14:textId="1EABD31B" w:rsidR="00E36090" w:rsidRDefault="00E36090" w:rsidP="002F57EA">
      <w:pPr>
        <w:spacing w:after="0" w:line="276" w:lineRule="auto"/>
        <w:ind w:left="-5" w:right="4" w:hanging="10"/>
        <w:jc w:val="both"/>
        <w:rPr>
          <w:rFonts w:ascii="Verdana" w:hAnsi="Verdana"/>
          <w:iCs/>
          <w:color w:val="auto"/>
          <w:sz w:val="20"/>
          <w:szCs w:val="20"/>
        </w:rPr>
      </w:pPr>
    </w:p>
    <w:p w14:paraId="1B898DEB" w14:textId="3DE32284" w:rsidR="00E36090" w:rsidRPr="00E36090" w:rsidRDefault="00E36090" w:rsidP="002F57EA">
      <w:pPr>
        <w:spacing w:after="0" w:line="276" w:lineRule="auto"/>
        <w:rPr>
          <w:rFonts w:ascii="Verdana" w:hAnsi="Verdana"/>
          <w:b/>
          <w:color w:val="auto"/>
          <w:sz w:val="20"/>
          <w:szCs w:val="20"/>
          <w:u w:val="single"/>
        </w:rPr>
      </w:pPr>
      <w:r w:rsidRPr="00E36090">
        <w:rPr>
          <w:rFonts w:ascii="Verdana" w:hAnsi="Verdana"/>
          <w:b/>
          <w:color w:val="auto"/>
          <w:sz w:val="20"/>
          <w:szCs w:val="20"/>
          <w:u w:val="single"/>
        </w:rPr>
        <w:t xml:space="preserve">Artikel </w:t>
      </w:r>
      <w:r w:rsidR="00032D74">
        <w:rPr>
          <w:rFonts w:ascii="Verdana" w:hAnsi="Verdana"/>
          <w:b/>
          <w:color w:val="auto"/>
          <w:sz w:val="20"/>
          <w:szCs w:val="20"/>
          <w:u w:val="single"/>
        </w:rPr>
        <w:t>28</w:t>
      </w:r>
    </w:p>
    <w:p w14:paraId="79CCB405" w14:textId="77777777" w:rsidR="00E36090" w:rsidRPr="00E36090" w:rsidRDefault="00E36090" w:rsidP="002F57EA">
      <w:pPr>
        <w:spacing w:after="0" w:line="276" w:lineRule="auto"/>
        <w:rPr>
          <w:rFonts w:ascii="Verdana" w:hAnsi="Verdana"/>
          <w:b/>
          <w:color w:val="auto"/>
          <w:sz w:val="20"/>
          <w:szCs w:val="20"/>
        </w:rPr>
      </w:pPr>
    </w:p>
    <w:p w14:paraId="07163695" w14:textId="77777777" w:rsidR="00E36090" w:rsidRDefault="00E36090" w:rsidP="002F57EA">
      <w:pPr>
        <w:spacing w:after="0" w:line="276" w:lineRule="auto"/>
        <w:ind w:left="-5" w:right="4" w:hanging="10"/>
        <w:jc w:val="both"/>
        <w:rPr>
          <w:rFonts w:ascii="Verdana" w:hAnsi="Verdana"/>
          <w:color w:val="auto"/>
          <w:sz w:val="20"/>
          <w:szCs w:val="20"/>
        </w:rPr>
      </w:pPr>
      <w:r w:rsidRPr="00E36090">
        <w:rPr>
          <w:rFonts w:ascii="Verdana" w:hAnsi="Verdana"/>
          <w:color w:val="auto"/>
          <w:sz w:val="20"/>
          <w:szCs w:val="20"/>
        </w:rPr>
        <w:t>Raadsleden richten zich tot elkaar, de leden van het college/het vast bureau en de leden van het bijzonder comité, de algemeen directeur en de andere personeelsleden op een correcte wijze en dit zowel verbaal, non-verbaal als schriftelijk, inclusief de elektronische communicatie.</w:t>
      </w:r>
    </w:p>
    <w:p w14:paraId="3DB6BBDA" w14:textId="77777777" w:rsidR="00296552" w:rsidRDefault="00296552" w:rsidP="002F57EA">
      <w:pPr>
        <w:spacing w:after="0" w:line="276" w:lineRule="auto"/>
        <w:ind w:left="-5" w:right="4" w:hanging="10"/>
        <w:jc w:val="both"/>
        <w:rPr>
          <w:rFonts w:ascii="Verdana" w:hAnsi="Verdana"/>
          <w:color w:val="auto"/>
          <w:sz w:val="20"/>
          <w:szCs w:val="20"/>
        </w:rPr>
      </w:pPr>
    </w:p>
    <w:p w14:paraId="6B584FEB" w14:textId="1CFAF3E0" w:rsidR="00E36090" w:rsidRPr="00E36090" w:rsidRDefault="00E36090" w:rsidP="002F57EA">
      <w:pPr>
        <w:spacing w:after="0" w:line="276" w:lineRule="auto"/>
        <w:rPr>
          <w:rFonts w:ascii="Verdana" w:hAnsi="Verdana"/>
          <w:b/>
          <w:color w:val="auto"/>
          <w:sz w:val="20"/>
          <w:szCs w:val="20"/>
          <w:u w:val="single"/>
        </w:rPr>
      </w:pPr>
      <w:r w:rsidRPr="00E36090">
        <w:rPr>
          <w:rFonts w:ascii="Verdana" w:hAnsi="Verdana"/>
          <w:b/>
          <w:color w:val="auto"/>
          <w:sz w:val="20"/>
          <w:szCs w:val="20"/>
          <w:u w:val="single"/>
        </w:rPr>
        <w:t xml:space="preserve">Artikel </w:t>
      </w:r>
      <w:r w:rsidR="00032D74">
        <w:rPr>
          <w:rFonts w:ascii="Verdana" w:hAnsi="Verdana"/>
          <w:b/>
          <w:color w:val="auto"/>
          <w:sz w:val="20"/>
          <w:szCs w:val="20"/>
          <w:u w:val="single"/>
        </w:rPr>
        <w:t>29</w:t>
      </w:r>
    </w:p>
    <w:p w14:paraId="296590F5" w14:textId="77777777" w:rsidR="00E36090" w:rsidRPr="00E36090" w:rsidRDefault="00E36090" w:rsidP="002F57EA">
      <w:pPr>
        <w:spacing w:after="0" w:line="276" w:lineRule="auto"/>
        <w:rPr>
          <w:rFonts w:ascii="Verdana" w:hAnsi="Verdana"/>
          <w:b/>
          <w:color w:val="auto"/>
          <w:sz w:val="20"/>
          <w:szCs w:val="20"/>
        </w:rPr>
      </w:pPr>
    </w:p>
    <w:p w14:paraId="35FEC99B" w14:textId="77777777" w:rsidR="00E36090" w:rsidRPr="00E36090" w:rsidRDefault="00E36090" w:rsidP="002F57EA">
      <w:pPr>
        <w:spacing w:after="0" w:line="276" w:lineRule="auto"/>
        <w:ind w:left="-5" w:right="4" w:hanging="10"/>
        <w:rPr>
          <w:rFonts w:ascii="Verdana" w:hAnsi="Verdana"/>
          <w:color w:val="auto"/>
          <w:sz w:val="20"/>
          <w:szCs w:val="20"/>
        </w:rPr>
      </w:pPr>
      <w:r w:rsidRPr="00E36090">
        <w:rPr>
          <w:rFonts w:ascii="Verdana" w:hAnsi="Verdana"/>
          <w:color w:val="auto"/>
          <w:sz w:val="20"/>
          <w:szCs w:val="20"/>
        </w:rPr>
        <w:t>Lokale mandatarissen houden zich tijdens vergaderingen van de politieke organen aan het huishoudelijk reglement en volgen de aanwijzingen van de voorzitter hierover op.</w:t>
      </w:r>
    </w:p>
    <w:p w14:paraId="0A89140E" w14:textId="77777777" w:rsidR="00E36090" w:rsidRPr="00E36090" w:rsidRDefault="00E36090" w:rsidP="002F57EA">
      <w:pPr>
        <w:spacing w:after="0" w:line="276" w:lineRule="auto"/>
        <w:rPr>
          <w:rFonts w:ascii="Verdana" w:hAnsi="Verdana"/>
          <w:color w:val="auto"/>
          <w:sz w:val="20"/>
          <w:szCs w:val="20"/>
        </w:rPr>
      </w:pPr>
    </w:p>
    <w:p w14:paraId="47D32145" w14:textId="7D8B3CB3" w:rsidR="00E36090" w:rsidRPr="00E36090" w:rsidRDefault="00E36090" w:rsidP="002F57EA">
      <w:pPr>
        <w:spacing w:after="0" w:line="276" w:lineRule="auto"/>
        <w:rPr>
          <w:rFonts w:ascii="Verdana" w:hAnsi="Verdana"/>
          <w:b/>
          <w:color w:val="auto"/>
          <w:sz w:val="20"/>
          <w:szCs w:val="20"/>
          <w:u w:val="single"/>
        </w:rPr>
      </w:pPr>
      <w:r w:rsidRPr="00E36090">
        <w:rPr>
          <w:rFonts w:ascii="Verdana" w:hAnsi="Verdana"/>
          <w:b/>
          <w:color w:val="auto"/>
          <w:sz w:val="20"/>
          <w:szCs w:val="20"/>
          <w:u w:val="single"/>
        </w:rPr>
        <w:t xml:space="preserve">Artikel </w:t>
      </w:r>
      <w:r w:rsidR="00032D74">
        <w:rPr>
          <w:rFonts w:ascii="Verdana" w:hAnsi="Verdana"/>
          <w:b/>
          <w:color w:val="auto"/>
          <w:sz w:val="20"/>
          <w:szCs w:val="20"/>
          <w:u w:val="single"/>
        </w:rPr>
        <w:t>30</w:t>
      </w:r>
    </w:p>
    <w:p w14:paraId="412FAC13" w14:textId="77777777" w:rsidR="00E36090" w:rsidRPr="00E36090" w:rsidRDefault="00E36090" w:rsidP="002F57EA">
      <w:pPr>
        <w:spacing w:after="0" w:line="276" w:lineRule="auto"/>
        <w:rPr>
          <w:rFonts w:ascii="Verdana" w:hAnsi="Verdana"/>
          <w:b/>
          <w:color w:val="auto"/>
          <w:sz w:val="20"/>
          <w:szCs w:val="20"/>
        </w:rPr>
      </w:pPr>
    </w:p>
    <w:p w14:paraId="1AB0F152" w14:textId="2FE9D360" w:rsidR="00727957" w:rsidRDefault="00E36090" w:rsidP="002F57EA">
      <w:pPr>
        <w:spacing w:after="0" w:line="276" w:lineRule="auto"/>
        <w:ind w:left="-5" w:right="4" w:hanging="10"/>
        <w:rPr>
          <w:rFonts w:ascii="Verdana" w:hAnsi="Verdana"/>
          <w:color w:val="auto"/>
          <w:sz w:val="20"/>
          <w:szCs w:val="20"/>
        </w:rPr>
      </w:pPr>
      <w:r w:rsidRPr="00E36090">
        <w:rPr>
          <w:rFonts w:ascii="Verdana" w:hAnsi="Verdana"/>
          <w:color w:val="auto"/>
          <w:sz w:val="20"/>
          <w:szCs w:val="20"/>
        </w:rPr>
        <w:t>Lokale mandatarissen onthouden zich in het openbaar, dus ook in openbare raads- en commissievergaderingen, van negatieve uitlatingen over individuele personeelsleden.</w:t>
      </w:r>
    </w:p>
    <w:p w14:paraId="03BE410D" w14:textId="77777777" w:rsidR="00032D74" w:rsidRDefault="00032D74" w:rsidP="002F57EA">
      <w:pPr>
        <w:spacing w:after="0" w:line="276" w:lineRule="auto"/>
        <w:ind w:left="-5" w:right="4" w:hanging="10"/>
        <w:rPr>
          <w:rFonts w:ascii="Verdana" w:hAnsi="Verdana"/>
          <w:color w:val="auto"/>
          <w:sz w:val="20"/>
          <w:szCs w:val="20"/>
        </w:rPr>
      </w:pPr>
    </w:p>
    <w:p w14:paraId="2E96DEB3" w14:textId="77777777" w:rsidR="001A7677" w:rsidRPr="001A7677" w:rsidRDefault="001A7677" w:rsidP="002F57EA">
      <w:pPr>
        <w:pStyle w:val="Normaalweb"/>
        <w:spacing w:before="0" w:beforeAutospacing="0" w:after="0" w:afterAutospacing="0"/>
        <w:jc w:val="both"/>
        <w:rPr>
          <w:rFonts w:ascii="Verdana" w:hAnsi="Verdana"/>
          <w:sz w:val="20"/>
          <w:szCs w:val="20"/>
        </w:rPr>
      </w:pPr>
    </w:p>
    <w:p w14:paraId="7E1EAED2" w14:textId="23D64D83" w:rsidR="00E36090" w:rsidRDefault="00E36090" w:rsidP="002F57EA">
      <w:pPr>
        <w:pStyle w:val="Kop1"/>
        <w:numPr>
          <w:ilvl w:val="0"/>
          <w:numId w:val="8"/>
        </w:numPr>
        <w:spacing w:before="0"/>
        <w:rPr>
          <w:rFonts w:ascii="Verdana" w:hAnsi="Verdana"/>
          <w:sz w:val="28"/>
          <w:szCs w:val="28"/>
        </w:rPr>
      </w:pPr>
      <w:bookmarkStart w:id="11" w:name="_Toc132274991"/>
      <w:r>
        <w:rPr>
          <w:rFonts w:ascii="Verdana" w:hAnsi="Verdana"/>
          <w:sz w:val="28"/>
          <w:szCs w:val="28"/>
        </w:rPr>
        <w:lastRenderedPageBreak/>
        <w:t>Naleving en handhaving van de deontologische code</w:t>
      </w:r>
      <w:bookmarkEnd w:id="11"/>
    </w:p>
    <w:p w14:paraId="4F4B4A29" w14:textId="00B1AC76" w:rsidR="00E771A2" w:rsidRPr="00E771A2" w:rsidRDefault="001B72EB" w:rsidP="002F57EA">
      <w:pPr>
        <w:spacing w:after="0" w:line="276" w:lineRule="auto"/>
        <w:rPr>
          <w:rFonts w:ascii="Verdana" w:hAnsi="Verdana"/>
          <w:b/>
          <w:color w:val="auto"/>
          <w:sz w:val="20"/>
          <w:szCs w:val="20"/>
          <w:u w:val="single"/>
        </w:rPr>
      </w:pPr>
      <w:r>
        <w:rPr>
          <w:rFonts w:ascii="Verdana" w:hAnsi="Verdana"/>
          <w:b/>
          <w:color w:val="auto"/>
          <w:sz w:val="20"/>
          <w:szCs w:val="20"/>
          <w:u w:val="single"/>
        </w:rPr>
        <w:br/>
      </w:r>
      <w:r w:rsidR="00E771A2" w:rsidRPr="00E771A2">
        <w:rPr>
          <w:rFonts w:ascii="Verdana" w:hAnsi="Verdana"/>
          <w:b/>
          <w:color w:val="auto"/>
          <w:sz w:val="20"/>
          <w:szCs w:val="20"/>
          <w:u w:val="single"/>
        </w:rPr>
        <w:t xml:space="preserve">Artikel </w:t>
      </w:r>
      <w:r w:rsidR="00FE7F3A">
        <w:rPr>
          <w:rFonts w:ascii="Verdana" w:hAnsi="Verdana"/>
          <w:b/>
          <w:color w:val="auto"/>
          <w:sz w:val="20"/>
          <w:szCs w:val="20"/>
          <w:u w:val="single"/>
        </w:rPr>
        <w:t>3</w:t>
      </w:r>
      <w:r w:rsidR="00032D74">
        <w:rPr>
          <w:rFonts w:ascii="Verdana" w:hAnsi="Verdana"/>
          <w:b/>
          <w:color w:val="auto"/>
          <w:sz w:val="20"/>
          <w:szCs w:val="20"/>
          <w:u w:val="single"/>
        </w:rPr>
        <w:t>1</w:t>
      </w:r>
    </w:p>
    <w:p w14:paraId="12B7AA6C" w14:textId="77777777" w:rsidR="00E771A2" w:rsidRPr="00E771A2" w:rsidRDefault="00E771A2" w:rsidP="002F57EA">
      <w:pPr>
        <w:spacing w:after="0" w:line="276" w:lineRule="auto"/>
        <w:rPr>
          <w:rFonts w:ascii="Verdana" w:hAnsi="Verdana"/>
          <w:b/>
          <w:color w:val="auto"/>
          <w:sz w:val="20"/>
          <w:szCs w:val="20"/>
        </w:rPr>
      </w:pPr>
    </w:p>
    <w:p w14:paraId="50857DD8" w14:textId="68117D44" w:rsidR="00E815F0" w:rsidRDefault="00E815F0" w:rsidP="00E815F0">
      <w:pPr>
        <w:spacing w:after="0" w:line="276" w:lineRule="auto"/>
        <w:ind w:left="-5" w:right="4" w:hanging="10"/>
        <w:jc w:val="both"/>
        <w:rPr>
          <w:rFonts w:ascii="Verdana" w:hAnsi="Verdana"/>
          <w:color w:val="000000" w:themeColor="text1"/>
          <w:sz w:val="20"/>
          <w:szCs w:val="20"/>
        </w:rPr>
      </w:pPr>
      <w:r w:rsidRPr="00E815F0">
        <w:rPr>
          <w:rFonts w:ascii="Verdana" w:hAnsi="Verdana"/>
          <w:color w:val="000000" w:themeColor="text1"/>
          <w:sz w:val="20"/>
          <w:szCs w:val="20"/>
        </w:rPr>
        <w:t>De gemeenteraad en de raad voor maatschappelijk welzijn</w:t>
      </w:r>
      <w:r>
        <w:rPr>
          <w:rFonts w:ascii="Verdana" w:hAnsi="Verdana"/>
          <w:i/>
          <w:color w:val="000000" w:themeColor="text1"/>
          <w:sz w:val="20"/>
          <w:szCs w:val="20"/>
        </w:rPr>
        <w:t xml:space="preserve"> </w:t>
      </w:r>
      <w:r w:rsidRPr="0005088E">
        <w:rPr>
          <w:rFonts w:ascii="Verdana" w:hAnsi="Verdana"/>
          <w:iCs/>
          <w:color w:val="000000" w:themeColor="text1"/>
          <w:sz w:val="20"/>
          <w:szCs w:val="20"/>
        </w:rPr>
        <w:t>richten</w:t>
      </w:r>
      <w:r w:rsidRPr="00E815F0">
        <w:rPr>
          <w:rFonts w:ascii="Verdana" w:hAnsi="Verdana"/>
          <w:color w:val="000000" w:themeColor="text1"/>
          <w:sz w:val="20"/>
          <w:szCs w:val="20"/>
        </w:rPr>
        <w:t xml:space="preserve"> een deontologische commissie op. </w:t>
      </w:r>
    </w:p>
    <w:p w14:paraId="395BAF62" w14:textId="77777777" w:rsidR="0005088E" w:rsidRPr="00E815F0" w:rsidRDefault="0005088E" w:rsidP="00E815F0">
      <w:pPr>
        <w:spacing w:after="0" w:line="276" w:lineRule="auto"/>
        <w:ind w:left="-5" w:right="4" w:hanging="10"/>
        <w:jc w:val="both"/>
        <w:rPr>
          <w:rFonts w:ascii="Verdana" w:hAnsi="Verdana"/>
          <w:color w:val="000000" w:themeColor="text1"/>
          <w:sz w:val="20"/>
          <w:szCs w:val="20"/>
        </w:rPr>
      </w:pPr>
    </w:p>
    <w:p w14:paraId="2C399B77" w14:textId="0C4B3604" w:rsidR="00E815F0" w:rsidRPr="00E815F0" w:rsidRDefault="00E815F0" w:rsidP="00E815F0">
      <w:pPr>
        <w:spacing w:after="0" w:line="276" w:lineRule="auto"/>
        <w:ind w:left="-5" w:right="4" w:hanging="10"/>
        <w:jc w:val="both"/>
        <w:rPr>
          <w:rFonts w:ascii="Verdana" w:hAnsi="Verdana"/>
          <w:color w:val="000000" w:themeColor="text1"/>
          <w:sz w:val="20"/>
          <w:szCs w:val="20"/>
        </w:rPr>
      </w:pPr>
      <w:r w:rsidRPr="00E815F0">
        <w:rPr>
          <w:rFonts w:ascii="Verdana" w:hAnsi="Verdana"/>
          <w:color w:val="000000" w:themeColor="text1"/>
          <w:sz w:val="20"/>
          <w:szCs w:val="20"/>
        </w:rPr>
        <w:t xml:space="preserve">Het aantal leden van de deontologische commissie bedraagt </w:t>
      </w:r>
      <w:r w:rsidR="006818E5">
        <w:rPr>
          <w:rFonts w:ascii="Verdana" w:hAnsi="Verdana"/>
          <w:color w:val="000000" w:themeColor="text1"/>
          <w:sz w:val="20"/>
          <w:szCs w:val="20"/>
        </w:rPr>
        <w:t>één</w:t>
      </w:r>
      <w:r w:rsidRPr="00E815F0">
        <w:rPr>
          <w:rFonts w:ascii="Verdana" w:hAnsi="Verdana"/>
          <w:color w:val="000000" w:themeColor="text1"/>
          <w:sz w:val="20"/>
          <w:szCs w:val="20"/>
        </w:rPr>
        <w:t xml:space="preserve"> per fractie en evenveel als het aantal fracties in de gemeenteraad, aangevuld met </w:t>
      </w:r>
      <w:r w:rsidRPr="006818E5">
        <w:rPr>
          <w:rFonts w:ascii="Verdana" w:hAnsi="Verdana"/>
          <w:iCs/>
          <w:color w:val="000000" w:themeColor="text1"/>
          <w:sz w:val="20"/>
          <w:szCs w:val="20"/>
        </w:rPr>
        <w:t xml:space="preserve">de </w:t>
      </w:r>
      <w:r w:rsidR="006659D2">
        <w:rPr>
          <w:rFonts w:ascii="Verdana" w:hAnsi="Verdana"/>
          <w:iCs/>
          <w:color w:val="000000" w:themeColor="text1"/>
          <w:sz w:val="20"/>
          <w:szCs w:val="20"/>
        </w:rPr>
        <w:t>raadsvoorzitter</w:t>
      </w:r>
      <w:r w:rsidRPr="006818E5">
        <w:rPr>
          <w:rFonts w:ascii="Verdana" w:hAnsi="Verdana"/>
          <w:iCs/>
          <w:color w:val="000000" w:themeColor="text1"/>
          <w:sz w:val="20"/>
          <w:szCs w:val="20"/>
        </w:rPr>
        <w:t xml:space="preserve"> </w:t>
      </w:r>
      <w:r w:rsidRPr="00E815F0">
        <w:rPr>
          <w:rFonts w:ascii="Verdana" w:hAnsi="Verdana"/>
          <w:color w:val="000000" w:themeColor="text1"/>
          <w:sz w:val="20"/>
          <w:szCs w:val="20"/>
        </w:rPr>
        <w:t>die toegevoegd wordt als voorzitter van de deontologische commissie. Onafhankelijke raadsleden vormen geen fractie en zijn niet vertegenwoordigd in de deontologische commissie.</w:t>
      </w:r>
    </w:p>
    <w:p w14:paraId="390DEF76" w14:textId="77777777" w:rsidR="00E815F0" w:rsidRPr="00E815F0" w:rsidRDefault="00E815F0" w:rsidP="00E815F0">
      <w:pPr>
        <w:spacing w:after="0" w:line="276" w:lineRule="auto"/>
        <w:ind w:left="-5" w:right="4" w:hanging="10"/>
        <w:jc w:val="both"/>
        <w:rPr>
          <w:rFonts w:ascii="Verdana" w:hAnsi="Verdana"/>
          <w:color w:val="000000" w:themeColor="text1"/>
          <w:sz w:val="20"/>
          <w:szCs w:val="20"/>
        </w:rPr>
      </w:pPr>
    </w:p>
    <w:p w14:paraId="6F5661E4" w14:textId="5A1F9C30" w:rsidR="006818E5" w:rsidRDefault="00E815F0" w:rsidP="00E815F0">
      <w:pPr>
        <w:spacing w:after="0" w:line="276" w:lineRule="auto"/>
        <w:ind w:left="-5" w:right="4" w:hanging="10"/>
        <w:jc w:val="both"/>
        <w:rPr>
          <w:rFonts w:ascii="Verdana" w:hAnsi="Verdana"/>
          <w:color w:val="000000" w:themeColor="text1"/>
          <w:sz w:val="20"/>
          <w:szCs w:val="20"/>
        </w:rPr>
      </w:pPr>
      <w:r w:rsidRPr="00E815F0">
        <w:rPr>
          <w:rFonts w:ascii="Verdana" w:hAnsi="Verdana"/>
          <w:color w:val="000000" w:themeColor="text1"/>
          <w:sz w:val="20"/>
          <w:szCs w:val="20"/>
        </w:rPr>
        <w:t>Elke fractie wijst het mandaat in de commissie toe met een voordracht gericht aan</w:t>
      </w:r>
      <w:r w:rsidRPr="00E815F0">
        <w:rPr>
          <w:rFonts w:ascii="Verdana" w:hAnsi="Verdana"/>
          <w:i/>
          <w:color w:val="000000" w:themeColor="text1"/>
          <w:sz w:val="20"/>
          <w:szCs w:val="20"/>
        </w:rPr>
        <w:t xml:space="preserve"> </w:t>
      </w:r>
      <w:r w:rsidR="00926D3A" w:rsidRPr="00926D3A">
        <w:rPr>
          <w:rFonts w:ascii="Verdana" w:hAnsi="Verdana"/>
          <w:iCs/>
          <w:color w:val="000000" w:themeColor="text1"/>
          <w:sz w:val="20"/>
          <w:szCs w:val="20"/>
        </w:rPr>
        <w:t>raadsvoorzitter</w:t>
      </w:r>
      <w:r w:rsidRPr="00926D3A">
        <w:rPr>
          <w:rFonts w:ascii="Verdana" w:hAnsi="Verdana"/>
          <w:iCs/>
          <w:color w:val="000000" w:themeColor="text1"/>
          <w:sz w:val="20"/>
          <w:szCs w:val="20"/>
        </w:rPr>
        <w:t>.</w:t>
      </w:r>
      <w:r w:rsidRPr="00E815F0">
        <w:rPr>
          <w:rFonts w:ascii="Verdana" w:hAnsi="Verdana"/>
          <w:color w:val="000000" w:themeColor="text1"/>
          <w:sz w:val="20"/>
          <w:szCs w:val="20"/>
        </w:rPr>
        <w:t xml:space="preserve"> </w:t>
      </w:r>
    </w:p>
    <w:p w14:paraId="0A7D929B" w14:textId="77777777" w:rsidR="006818E5" w:rsidRDefault="006818E5" w:rsidP="00E815F0">
      <w:pPr>
        <w:spacing w:after="0" w:line="276" w:lineRule="auto"/>
        <w:ind w:left="-5" w:right="4" w:hanging="10"/>
        <w:jc w:val="both"/>
        <w:rPr>
          <w:rFonts w:ascii="Verdana" w:hAnsi="Verdana"/>
          <w:color w:val="000000" w:themeColor="text1"/>
          <w:sz w:val="20"/>
          <w:szCs w:val="20"/>
        </w:rPr>
      </w:pPr>
    </w:p>
    <w:p w14:paraId="344C2418" w14:textId="1F775620" w:rsidR="00E815F0" w:rsidRPr="00032D74" w:rsidRDefault="00926D3A" w:rsidP="00E815F0">
      <w:pPr>
        <w:spacing w:after="0" w:line="276" w:lineRule="auto"/>
        <w:ind w:left="-5" w:right="4" w:hanging="10"/>
        <w:jc w:val="both"/>
        <w:rPr>
          <w:rFonts w:ascii="Verdana" w:hAnsi="Verdana"/>
          <w:color w:val="auto"/>
          <w:sz w:val="20"/>
          <w:szCs w:val="20"/>
        </w:rPr>
      </w:pPr>
      <w:r w:rsidRPr="00032D74">
        <w:rPr>
          <w:rFonts w:ascii="Verdana" w:hAnsi="Verdana"/>
          <w:color w:val="auto"/>
          <w:sz w:val="20"/>
          <w:szCs w:val="20"/>
        </w:rPr>
        <w:t>Indien</w:t>
      </w:r>
      <w:r w:rsidR="00E815F0" w:rsidRPr="00032D74">
        <w:rPr>
          <w:rFonts w:ascii="Verdana" w:hAnsi="Verdana"/>
          <w:color w:val="auto"/>
          <w:sz w:val="20"/>
          <w:szCs w:val="20"/>
        </w:rPr>
        <w:t xml:space="preserve"> de raadsvoorzitter voordrachten ontvangt voor meer dan één fractielid als lid van de commissie, dan beslist de raad.</w:t>
      </w:r>
      <w:r w:rsidR="00F93F06" w:rsidRPr="00032D74">
        <w:rPr>
          <w:rFonts w:ascii="Verdana" w:hAnsi="Verdana"/>
          <w:color w:val="auto"/>
          <w:sz w:val="20"/>
          <w:szCs w:val="20"/>
        </w:rPr>
        <w:t xml:space="preserve"> </w:t>
      </w:r>
      <w:r w:rsidR="00E815F0" w:rsidRPr="00032D74">
        <w:rPr>
          <w:rFonts w:ascii="Verdana" w:hAnsi="Verdana"/>
          <w:color w:val="auto"/>
          <w:sz w:val="20"/>
          <w:szCs w:val="20"/>
        </w:rPr>
        <w:t>Bij deze voordracht kunnen ook één of meer plaatsvervangers aangeduid worden die in opgesomde volgorde het commissielid vervangen bij afwezigheid of wanneer die betrokken partij is. Een plaatsvervanger is een raadslid voorgedragen door dezelfde fractie, tenzij de fractie maar één lid telt. In dat geval kan ook een raadslid van een andere fractie voorgesteld worden. Een fractie kan tijdens de bestuursperiode steeds beslissen een ander lid aan te duiden en/of één of meer plaatsvervangers te vervangen of toe te voegen.</w:t>
      </w:r>
    </w:p>
    <w:p w14:paraId="42046832" w14:textId="77777777" w:rsidR="00DA18E3" w:rsidRPr="00032D74" w:rsidRDefault="00DA18E3" w:rsidP="00E815F0">
      <w:pPr>
        <w:spacing w:after="0" w:line="276" w:lineRule="auto"/>
        <w:ind w:left="-5" w:right="4" w:hanging="10"/>
        <w:jc w:val="both"/>
        <w:rPr>
          <w:rFonts w:ascii="Verdana" w:hAnsi="Verdana"/>
          <w:color w:val="auto"/>
          <w:sz w:val="20"/>
          <w:szCs w:val="20"/>
        </w:rPr>
      </w:pPr>
    </w:p>
    <w:p w14:paraId="66A8436D" w14:textId="1B58DA5D" w:rsidR="00E815F0" w:rsidRPr="00032D74" w:rsidRDefault="00E815F0" w:rsidP="00E815F0">
      <w:pPr>
        <w:spacing w:after="0" w:line="276" w:lineRule="auto"/>
        <w:ind w:left="-5" w:right="4" w:hanging="10"/>
        <w:jc w:val="both"/>
        <w:rPr>
          <w:rFonts w:ascii="Verdana" w:hAnsi="Verdana"/>
          <w:color w:val="auto"/>
          <w:sz w:val="20"/>
          <w:szCs w:val="20"/>
        </w:rPr>
      </w:pPr>
      <w:r w:rsidRPr="00032D74">
        <w:rPr>
          <w:rFonts w:ascii="Verdana" w:hAnsi="Verdana"/>
          <w:color w:val="auto"/>
          <w:sz w:val="20"/>
          <w:szCs w:val="20"/>
        </w:rPr>
        <w:t xml:space="preserve">Gaat het om een mogelijke schending van de code door de voorzitter van de commissie, dan wordt tijdens de hele procedure daarover de voorzitter </w:t>
      </w:r>
      <w:r w:rsidR="008A34A9" w:rsidRPr="00032D74">
        <w:rPr>
          <w:rFonts w:ascii="Verdana" w:hAnsi="Verdana"/>
          <w:iCs/>
          <w:color w:val="auto"/>
          <w:sz w:val="20"/>
          <w:szCs w:val="20"/>
        </w:rPr>
        <w:t>door de waarnemend voorzitter (een raadslid dat aangeduid is door de voorzitter om hem/haar te vervangen en als er geen aanduiding is: het raadslid met de meeste anciënniteit)</w:t>
      </w:r>
      <w:r w:rsidR="008A1A67" w:rsidRPr="00032D74">
        <w:rPr>
          <w:rFonts w:ascii="Verdana" w:hAnsi="Verdana"/>
          <w:iCs/>
          <w:color w:val="auto"/>
          <w:sz w:val="20"/>
          <w:szCs w:val="20"/>
        </w:rPr>
        <w:t xml:space="preserve"> vervangen</w:t>
      </w:r>
      <w:r w:rsidR="008A34A9" w:rsidRPr="00032D74">
        <w:rPr>
          <w:rFonts w:ascii="Verdana" w:hAnsi="Verdana"/>
          <w:iCs/>
          <w:color w:val="auto"/>
          <w:sz w:val="20"/>
          <w:szCs w:val="20"/>
        </w:rPr>
        <w:t>.</w:t>
      </w:r>
    </w:p>
    <w:p w14:paraId="68239733" w14:textId="77777777" w:rsidR="0001123F" w:rsidRPr="00032D74" w:rsidRDefault="0001123F" w:rsidP="00E815F0">
      <w:pPr>
        <w:spacing w:after="0" w:line="276" w:lineRule="auto"/>
        <w:ind w:left="-5" w:right="4" w:hanging="10"/>
        <w:jc w:val="both"/>
        <w:rPr>
          <w:rFonts w:ascii="Verdana" w:hAnsi="Verdana"/>
          <w:color w:val="auto"/>
          <w:sz w:val="20"/>
          <w:szCs w:val="20"/>
        </w:rPr>
      </w:pPr>
    </w:p>
    <w:p w14:paraId="602FAA53" w14:textId="1CE7363B" w:rsidR="00E815F0" w:rsidRPr="00032D74" w:rsidRDefault="00E815F0" w:rsidP="00E815F0">
      <w:pPr>
        <w:spacing w:after="0" w:line="276" w:lineRule="auto"/>
        <w:ind w:left="-5" w:right="4" w:hanging="10"/>
        <w:jc w:val="both"/>
        <w:rPr>
          <w:color w:val="auto"/>
        </w:rPr>
      </w:pPr>
      <w:r w:rsidRPr="00032D74">
        <w:rPr>
          <w:rFonts w:ascii="Verdana" w:hAnsi="Verdana"/>
          <w:color w:val="auto"/>
          <w:sz w:val="20"/>
          <w:szCs w:val="20"/>
        </w:rPr>
        <w:t>Gaat het om een mogelijke schending van de code door een lid van de commissie, dan wordt tijdens de hele procedure daarover het lid vervangen door een plaatsvervanger in volgorde van hoe ze door de fractie werden voorgedragen.</w:t>
      </w:r>
    </w:p>
    <w:p w14:paraId="571178A4" w14:textId="544DFE26" w:rsidR="00E771A2" w:rsidRPr="00E771A2" w:rsidRDefault="00E771A2" w:rsidP="002F57EA">
      <w:pPr>
        <w:spacing w:after="0" w:line="276" w:lineRule="auto"/>
        <w:ind w:left="-5" w:right="4" w:hanging="10"/>
        <w:rPr>
          <w:rFonts w:ascii="Verdana" w:hAnsi="Verdana"/>
          <w:color w:val="auto"/>
          <w:sz w:val="20"/>
          <w:szCs w:val="20"/>
        </w:rPr>
      </w:pPr>
    </w:p>
    <w:p w14:paraId="2C9084C8" w14:textId="30D203F0" w:rsidR="00E771A2" w:rsidRDefault="00E771A2" w:rsidP="002F57EA">
      <w:pPr>
        <w:spacing w:after="0" w:line="276" w:lineRule="auto"/>
        <w:rPr>
          <w:rFonts w:ascii="Verdana" w:hAnsi="Verdana"/>
          <w:b/>
          <w:color w:val="auto"/>
          <w:sz w:val="20"/>
          <w:szCs w:val="20"/>
          <w:u w:val="single"/>
        </w:rPr>
      </w:pPr>
      <w:r w:rsidRPr="00E771A2">
        <w:rPr>
          <w:rFonts w:ascii="Verdana" w:hAnsi="Verdana"/>
          <w:b/>
          <w:color w:val="auto"/>
          <w:sz w:val="20"/>
          <w:szCs w:val="20"/>
          <w:u w:val="single"/>
        </w:rPr>
        <w:t xml:space="preserve">Artikel </w:t>
      </w:r>
      <w:r w:rsidR="00CF48DA">
        <w:rPr>
          <w:rFonts w:ascii="Verdana" w:hAnsi="Verdana"/>
          <w:b/>
          <w:color w:val="auto"/>
          <w:sz w:val="20"/>
          <w:szCs w:val="20"/>
          <w:u w:val="single"/>
        </w:rPr>
        <w:t>3</w:t>
      </w:r>
      <w:r w:rsidR="00032D74">
        <w:rPr>
          <w:rFonts w:ascii="Verdana" w:hAnsi="Verdana"/>
          <w:b/>
          <w:color w:val="auto"/>
          <w:sz w:val="20"/>
          <w:szCs w:val="20"/>
          <w:u w:val="single"/>
        </w:rPr>
        <w:t>2</w:t>
      </w:r>
    </w:p>
    <w:p w14:paraId="61051379" w14:textId="77777777" w:rsidR="00E771A2" w:rsidRPr="00E771A2" w:rsidRDefault="00E771A2" w:rsidP="002F57EA">
      <w:pPr>
        <w:spacing w:after="0" w:line="276" w:lineRule="auto"/>
        <w:jc w:val="both"/>
        <w:rPr>
          <w:rFonts w:ascii="Verdana" w:hAnsi="Verdana"/>
          <w:b/>
          <w:color w:val="auto"/>
          <w:sz w:val="20"/>
          <w:szCs w:val="20"/>
          <w:u w:val="single"/>
        </w:rPr>
      </w:pPr>
    </w:p>
    <w:p w14:paraId="4CCFBA6C" w14:textId="77777777" w:rsidR="0069190A" w:rsidRPr="0069190A" w:rsidRDefault="0069190A" w:rsidP="0069190A">
      <w:pPr>
        <w:spacing w:after="0" w:line="276" w:lineRule="auto"/>
        <w:ind w:left="-5" w:right="4" w:hanging="10"/>
        <w:jc w:val="both"/>
        <w:rPr>
          <w:rFonts w:ascii="Verdana" w:hAnsi="Verdana"/>
          <w:color w:val="000000" w:themeColor="text1"/>
          <w:sz w:val="20"/>
          <w:szCs w:val="20"/>
        </w:rPr>
      </w:pPr>
      <w:r w:rsidRPr="0069190A">
        <w:rPr>
          <w:rFonts w:ascii="Verdana" w:hAnsi="Verdana"/>
          <w:color w:val="000000" w:themeColor="text1"/>
          <w:sz w:val="20"/>
          <w:szCs w:val="20"/>
        </w:rPr>
        <w:t xml:space="preserve">De voorzitter van de deontologische commissie is verantwoordelijk voor de oproeping en stelt de agenda op. </w:t>
      </w:r>
    </w:p>
    <w:p w14:paraId="582FADF4" w14:textId="20831A6F" w:rsidR="0069190A" w:rsidRPr="0069190A" w:rsidRDefault="0069190A" w:rsidP="0069190A">
      <w:pPr>
        <w:spacing w:after="0" w:line="276" w:lineRule="auto"/>
        <w:ind w:left="-5" w:right="4" w:hanging="10"/>
        <w:jc w:val="both"/>
        <w:rPr>
          <w:rFonts w:ascii="Verdana" w:hAnsi="Verdana"/>
          <w:color w:val="000000" w:themeColor="text1"/>
          <w:sz w:val="20"/>
          <w:szCs w:val="20"/>
        </w:rPr>
      </w:pPr>
      <w:r w:rsidRPr="0069190A">
        <w:rPr>
          <w:rFonts w:ascii="Verdana" w:hAnsi="Verdana"/>
          <w:color w:val="000000" w:themeColor="text1"/>
          <w:sz w:val="20"/>
          <w:szCs w:val="20"/>
        </w:rPr>
        <w:br/>
        <w:t>De commissie wordt bijeengeroepen wanneer dat nodig is conform art</w:t>
      </w:r>
      <w:r w:rsidR="00424BA0">
        <w:rPr>
          <w:rFonts w:ascii="Verdana" w:hAnsi="Verdana"/>
          <w:color w:val="000000" w:themeColor="text1"/>
          <w:sz w:val="20"/>
          <w:szCs w:val="20"/>
        </w:rPr>
        <w:t>ikel</w:t>
      </w:r>
      <w:r w:rsidRPr="0069190A">
        <w:rPr>
          <w:rFonts w:ascii="Verdana" w:hAnsi="Verdana"/>
          <w:color w:val="000000" w:themeColor="text1"/>
          <w:sz w:val="20"/>
          <w:szCs w:val="20"/>
        </w:rPr>
        <w:t xml:space="preserve"> </w:t>
      </w:r>
      <w:r w:rsidR="00E223C0">
        <w:rPr>
          <w:rFonts w:ascii="Verdana" w:hAnsi="Verdana"/>
          <w:color w:val="000000" w:themeColor="text1"/>
          <w:sz w:val="20"/>
          <w:szCs w:val="20"/>
        </w:rPr>
        <w:t>38</w:t>
      </w:r>
      <w:r w:rsidRPr="0069190A">
        <w:rPr>
          <w:rFonts w:ascii="Verdana" w:hAnsi="Verdana"/>
          <w:color w:val="000000" w:themeColor="text1"/>
          <w:sz w:val="20"/>
          <w:szCs w:val="20"/>
        </w:rPr>
        <w:t xml:space="preserve"> van deze code. De voorzitter is daarenboven gehouden de commissie bijeen te roepen op aanvraag van minstens een derde van haar leden.</w:t>
      </w:r>
    </w:p>
    <w:p w14:paraId="383158FC" w14:textId="77777777" w:rsidR="0069190A" w:rsidRPr="0069190A" w:rsidRDefault="0069190A" w:rsidP="0069190A">
      <w:pPr>
        <w:spacing w:after="0" w:line="276" w:lineRule="auto"/>
        <w:ind w:left="-5" w:right="4" w:hanging="10"/>
        <w:jc w:val="both"/>
        <w:rPr>
          <w:rFonts w:ascii="Verdana" w:hAnsi="Verdana"/>
          <w:color w:val="000000" w:themeColor="text1"/>
          <w:sz w:val="20"/>
          <w:szCs w:val="20"/>
        </w:rPr>
      </w:pPr>
    </w:p>
    <w:p w14:paraId="582F923D" w14:textId="77777777" w:rsidR="0069190A" w:rsidRPr="0069190A" w:rsidRDefault="0069190A" w:rsidP="0069190A">
      <w:pPr>
        <w:spacing w:after="0" w:line="276" w:lineRule="auto"/>
        <w:ind w:left="-5" w:right="4" w:hanging="10"/>
        <w:jc w:val="both"/>
        <w:rPr>
          <w:rFonts w:ascii="Verdana" w:hAnsi="Verdana"/>
          <w:color w:val="000000" w:themeColor="text1"/>
          <w:sz w:val="20"/>
          <w:szCs w:val="20"/>
        </w:rPr>
      </w:pPr>
      <w:r w:rsidRPr="0069190A">
        <w:rPr>
          <w:rFonts w:ascii="Verdana" w:hAnsi="Verdana"/>
          <w:color w:val="000000" w:themeColor="text1"/>
          <w:sz w:val="20"/>
          <w:szCs w:val="20"/>
        </w:rPr>
        <w:t xml:space="preserve">De oproepingen vermelden in elk geval de plaats, de dag, het tijdstip en de agenda van de vergadering en worden tenminste 8 dagen voor de vergadering aan de leden bezorgd. In geval van hoogdringendheid, te beoordelen door de voorzitter, wordt de bijeenroeping tenminste 3 dagen voor de vergadering bezorgd. De agendapunten moeten voldoende duidelijk omschreven zijn. Voor elk agendapunt wordt het dossier dat erop betrekking </w:t>
      </w:r>
      <w:r w:rsidRPr="0069190A">
        <w:rPr>
          <w:rFonts w:ascii="Verdana" w:hAnsi="Verdana"/>
          <w:color w:val="000000" w:themeColor="text1"/>
          <w:sz w:val="20"/>
          <w:szCs w:val="20"/>
        </w:rPr>
        <w:lastRenderedPageBreak/>
        <w:t>heeft, ter beschikking van de leden van de commissie vanaf de verzending van de agenda.</w:t>
      </w:r>
      <w:r w:rsidRPr="0069190A">
        <w:rPr>
          <w:rFonts w:ascii="Verdana" w:hAnsi="Verdana"/>
          <w:color w:val="000000" w:themeColor="text1"/>
          <w:sz w:val="20"/>
          <w:szCs w:val="20"/>
        </w:rPr>
        <w:br/>
      </w:r>
    </w:p>
    <w:p w14:paraId="13005DF8" w14:textId="56E49220" w:rsidR="0069190A" w:rsidRPr="00032D74" w:rsidRDefault="0069190A" w:rsidP="0069190A">
      <w:pPr>
        <w:spacing w:after="0" w:line="276" w:lineRule="auto"/>
        <w:ind w:left="-5" w:right="4" w:hanging="10"/>
        <w:jc w:val="both"/>
        <w:rPr>
          <w:rFonts w:ascii="Verdana" w:hAnsi="Verdana"/>
          <w:color w:val="auto"/>
          <w:sz w:val="20"/>
          <w:szCs w:val="20"/>
        </w:rPr>
      </w:pPr>
      <w:r w:rsidRPr="00032D74">
        <w:rPr>
          <w:rFonts w:ascii="Verdana" w:hAnsi="Verdana"/>
          <w:color w:val="auto"/>
          <w:sz w:val="20"/>
          <w:szCs w:val="20"/>
        </w:rPr>
        <w:t>De bezorging van de oproeping, de agenda en de dossier</w:t>
      </w:r>
      <w:r w:rsidR="00BD5399" w:rsidRPr="00032D74">
        <w:rPr>
          <w:rFonts w:ascii="Verdana" w:hAnsi="Verdana"/>
          <w:color w:val="auto"/>
          <w:sz w:val="20"/>
          <w:szCs w:val="20"/>
        </w:rPr>
        <w:t>s</w:t>
      </w:r>
      <w:r w:rsidRPr="00032D74">
        <w:rPr>
          <w:rFonts w:ascii="Verdana" w:hAnsi="Verdana"/>
          <w:color w:val="auto"/>
          <w:sz w:val="20"/>
          <w:szCs w:val="20"/>
        </w:rPr>
        <w:t xml:space="preserve"> gebeurt op dezelfde wijze als dat gebeurt in de raad, met als verschil dat enkel de leden van de deontologische commissie deze oproep, agenda en dossiers ontvangen.</w:t>
      </w:r>
    </w:p>
    <w:p w14:paraId="59E1FA2C" w14:textId="77777777" w:rsidR="005B4EBB" w:rsidRDefault="0069190A" w:rsidP="0069190A">
      <w:pPr>
        <w:spacing w:after="0" w:line="276" w:lineRule="auto"/>
        <w:ind w:left="-5" w:right="4" w:hanging="10"/>
        <w:jc w:val="both"/>
        <w:rPr>
          <w:rFonts w:ascii="Verdana" w:hAnsi="Verdana"/>
          <w:color w:val="000000" w:themeColor="text1"/>
          <w:sz w:val="20"/>
          <w:szCs w:val="20"/>
        </w:rPr>
      </w:pPr>
      <w:r w:rsidRPr="0069190A">
        <w:rPr>
          <w:rFonts w:ascii="Verdana" w:hAnsi="Verdana"/>
          <w:color w:val="000000" w:themeColor="text1"/>
          <w:sz w:val="20"/>
          <w:szCs w:val="20"/>
        </w:rPr>
        <w:br/>
        <w:t>De vergaderingen van de deontologische commissie zijn niet openbaar.</w:t>
      </w:r>
    </w:p>
    <w:p w14:paraId="340A0E12" w14:textId="77C4F46D" w:rsidR="0069190A" w:rsidRPr="0069190A" w:rsidRDefault="0069190A" w:rsidP="0069190A">
      <w:pPr>
        <w:spacing w:after="0" w:line="276" w:lineRule="auto"/>
        <w:ind w:left="-5" w:right="4" w:hanging="10"/>
        <w:jc w:val="both"/>
        <w:rPr>
          <w:rFonts w:ascii="Verdana" w:hAnsi="Verdana"/>
          <w:color w:val="000000" w:themeColor="text1"/>
          <w:sz w:val="20"/>
          <w:szCs w:val="20"/>
        </w:rPr>
      </w:pPr>
      <w:r w:rsidRPr="0069190A">
        <w:rPr>
          <w:rFonts w:ascii="Verdana" w:hAnsi="Verdana"/>
          <w:color w:val="000000" w:themeColor="text1"/>
          <w:sz w:val="20"/>
          <w:szCs w:val="20"/>
        </w:rPr>
        <w:br/>
        <w:t>De leden van de commissie werken volgens volgende principes:</w:t>
      </w:r>
    </w:p>
    <w:p w14:paraId="00CA8F33" w14:textId="77777777" w:rsidR="0069190A" w:rsidRPr="0069190A" w:rsidRDefault="0069190A" w:rsidP="005B4EBB">
      <w:pPr>
        <w:pStyle w:val="Lijstalinea"/>
        <w:numPr>
          <w:ilvl w:val="0"/>
          <w:numId w:val="24"/>
        </w:numPr>
        <w:spacing w:after="0" w:line="276" w:lineRule="auto"/>
        <w:ind w:right="4"/>
        <w:jc w:val="both"/>
        <w:rPr>
          <w:rFonts w:ascii="Verdana" w:hAnsi="Verdana"/>
          <w:color w:val="000000" w:themeColor="text1"/>
          <w:sz w:val="20"/>
          <w:szCs w:val="20"/>
        </w:rPr>
      </w:pPr>
      <w:r w:rsidRPr="0069190A">
        <w:rPr>
          <w:rFonts w:ascii="Verdana" w:hAnsi="Verdana"/>
          <w:color w:val="000000" w:themeColor="text1"/>
          <w:sz w:val="20"/>
          <w:szCs w:val="20"/>
        </w:rPr>
        <w:t>De handhaving is onpartijdig.</w:t>
      </w:r>
    </w:p>
    <w:p w14:paraId="75E45604" w14:textId="77777777" w:rsidR="0069190A" w:rsidRPr="0069190A" w:rsidRDefault="0069190A" w:rsidP="005B4EBB">
      <w:pPr>
        <w:pStyle w:val="Lijstalinea"/>
        <w:numPr>
          <w:ilvl w:val="0"/>
          <w:numId w:val="24"/>
        </w:numPr>
        <w:spacing w:after="0" w:line="276" w:lineRule="auto"/>
        <w:ind w:right="4"/>
        <w:jc w:val="both"/>
        <w:rPr>
          <w:rFonts w:ascii="Verdana" w:hAnsi="Verdana"/>
          <w:color w:val="000000" w:themeColor="text1"/>
          <w:sz w:val="20"/>
          <w:szCs w:val="20"/>
        </w:rPr>
      </w:pPr>
      <w:r w:rsidRPr="0069190A">
        <w:rPr>
          <w:rFonts w:ascii="Verdana" w:hAnsi="Verdana"/>
          <w:color w:val="000000" w:themeColor="text1"/>
          <w:sz w:val="20"/>
          <w:szCs w:val="20"/>
        </w:rPr>
        <w:t>Men is terughoudend met publiciteit.</w:t>
      </w:r>
    </w:p>
    <w:p w14:paraId="53C4C406" w14:textId="77777777" w:rsidR="0069190A" w:rsidRDefault="0069190A" w:rsidP="005B4EBB">
      <w:pPr>
        <w:pStyle w:val="Lijstalinea"/>
        <w:numPr>
          <w:ilvl w:val="0"/>
          <w:numId w:val="24"/>
        </w:numPr>
        <w:spacing w:after="0" w:line="276" w:lineRule="auto"/>
        <w:ind w:right="4"/>
        <w:jc w:val="both"/>
        <w:rPr>
          <w:rFonts w:ascii="Verdana" w:hAnsi="Verdana"/>
          <w:color w:val="000000" w:themeColor="text1"/>
          <w:sz w:val="20"/>
          <w:szCs w:val="20"/>
        </w:rPr>
      </w:pPr>
      <w:r w:rsidRPr="0069190A">
        <w:rPr>
          <w:rFonts w:ascii="Verdana" w:hAnsi="Verdana"/>
          <w:color w:val="000000" w:themeColor="text1"/>
          <w:sz w:val="20"/>
          <w:szCs w:val="20"/>
        </w:rPr>
        <w:t>Men gaat zorgvuldig om met de vermeende schender.</w:t>
      </w:r>
    </w:p>
    <w:p w14:paraId="6F42235C" w14:textId="77777777" w:rsidR="00B12234" w:rsidRDefault="00B12234" w:rsidP="00B12234">
      <w:pPr>
        <w:spacing w:after="0" w:line="276" w:lineRule="auto"/>
        <w:ind w:right="4"/>
        <w:jc w:val="both"/>
        <w:rPr>
          <w:rFonts w:ascii="Verdana" w:hAnsi="Verdana"/>
          <w:color w:val="000000" w:themeColor="text1"/>
          <w:sz w:val="20"/>
          <w:szCs w:val="20"/>
        </w:rPr>
      </w:pPr>
    </w:p>
    <w:p w14:paraId="2E483385" w14:textId="55C36A8E" w:rsidR="00B12234" w:rsidRDefault="00B12234" w:rsidP="00B12234">
      <w:pPr>
        <w:spacing w:after="0" w:line="276" w:lineRule="auto"/>
        <w:ind w:right="4"/>
        <w:jc w:val="both"/>
        <w:rPr>
          <w:rFonts w:ascii="Verdana" w:hAnsi="Verdana"/>
          <w:b/>
          <w:bCs/>
          <w:color w:val="000000" w:themeColor="text1"/>
          <w:sz w:val="20"/>
          <w:szCs w:val="20"/>
          <w:u w:val="single"/>
        </w:rPr>
      </w:pPr>
      <w:r w:rsidRPr="00B12234">
        <w:rPr>
          <w:rFonts w:ascii="Verdana" w:hAnsi="Verdana"/>
          <w:b/>
          <w:bCs/>
          <w:color w:val="000000" w:themeColor="text1"/>
          <w:sz w:val="20"/>
          <w:szCs w:val="20"/>
          <w:u w:val="single"/>
        </w:rPr>
        <w:t>Artikel 3</w:t>
      </w:r>
      <w:r w:rsidR="00032D74">
        <w:rPr>
          <w:rFonts w:ascii="Verdana" w:hAnsi="Verdana"/>
          <w:b/>
          <w:bCs/>
          <w:color w:val="000000" w:themeColor="text1"/>
          <w:sz w:val="20"/>
          <w:szCs w:val="20"/>
          <w:u w:val="single"/>
        </w:rPr>
        <w:t>3</w:t>
      </w:r>
    </w:p>
    <w:p w14:paraId="4475A613" w14:textId="77777777" w:rsidR="00B12234" w:rsidRDefault="00B12234" w:rsidP="00B12234">
      <w:pPr>
        <w:spacing w:after="0" w:line="276" w:lineRule="auto"/>
        <w:ind w:right="4"/>
        <w:jc w:val="both"/>
        <w:rPr>
          <w:rFonts w:ascii="Verdana" w:hAnsi="Verdana"/>
          <w:b/>
          <w:bCs/>
          <w:color w:val="000000" w:themeColor="text1"/>
          <w:sz w:val="20"/>
          <w:szCs w:val="20"/>
          <w:u w:val="single"/>
        </w:rPr>
      </w:pPr>
    </w:p>
    <w:p w14:paraId="57D54FB4" w14:textId="77777777" w:rsidR="00B12234" w:rsidRPr="00B12234" w:rsidRDefault="00B12234" w:rsidP="00B12234">
      <w:pPr>
        <w:spacing w:after="0" w:line="276" w:lineRule="auto"/>
        <w:jc w:val="both"/>
        <w:rPr>
          <w:rFonts w:ascii="Verdana" w:hAnsi="Verdana"/>
          <w:bCs/>
          <w:color w:val="auto"/>
          <w:sz w:val="20"/>
          <w:szCs w:val="20"/>
        </w:rPr>
      </w:pPr>
      <w:r w:rsidRPr="00B12234">
        <w:rPr>
          <w:rFonts w:ascii="Verdana" w:hAnsi="Verdana"/>
          <w:bCs/>
          <w:color w:val="auto"/>
          <w:sz w:val="20"/>
          <w:szCs w:val="20"/>
        </w:rPr>
        <w:t>De commissie is bevoegd voor:</w:t>
      </w:r>
    </w:p>
    <w:p w14:paraId="2D5F94D8" w14:textId="40B021DD" w:rsidR="00B12234" w:rsidRPr="00B12234" w:rsidRDefault="00B12234" w:rsidP="00B12234">
      <w:pPr>
        <w:pStyle w:val="Lijstalinea"/>
        <w:numPr>
          <w:ilvl w:val="0"/>
          <w:numId w:val="25"/>
        </w:numPr>
        <w:spacing w:after="0" w:line="276" w:lineRule="auto"/>
        <w:jc w:val="both"/>
        <w:rPr>
          <w:rFonts w:ascii="Verdana" w:hAnsi="Verdana"/>
          <w:bCs/>
          <w:color w:val="auto"/>
          <w:sz w:val="20"/>
          <w:szCs w:val="20"/>
        </w:rPr>
      </w:pPr>
      <w:r w:rsidRPr="00B12234">
        <w:rPr>
          <w:rFonts w:ascii="Verdana" w:hAnsi="Verdana"/>
          <w:bCs/>
          <w:color w:val="auto"/>
          <w:sz w:val="20"/>
          <w:szCs w:val="20"/>
        </w:rPr>
        <w:t xml:space="preserve">Het formuleren van een gemotiveerd advies aan de raad over het vermoeden van een schending van deze code door personen die door deze code gevat worden zoals voorzien in de procedure </w:t>
      </w:r>
      <w:r w:rsidR="007816A2">
        <w:rPr>
          <w:rFonts w:ascii="Verdana" w:hAnsi="Verdana"/>
          <w:bCs/>
          <w:color w:val="auto"/>
          <w:sz w:val="20"/>
          <w:szCs w:val="20"/>
        </w:rPr>
        <w:t>van art.</w:t>
      </w:r>
      <w:r w:rsidRPr="00B12234">
        <w:rPr>
          <w:rFonts w:ascii="Verdana" w:hAnsi="Verdana"/>
          <w:bCs/>
          <w:color w:val="auto"/>
          <w:sz w:val="20"/>
          <w:szCs w:val="20"/>
        </w:rPr>
        <w:t xml:space="preserve"> </w:t>
      </w:r>
      <w:r w:rsidR="00683034">
        <w:rPr>
          <w:rFonts w:ascii="Verdana" w:hAnsi="Verdana"/>
          <w:bCs/>
          <w:color w:val="auto"/>
          <w:sz w:val="20"/>
          <w:szCs w:val="20"/>
        </w:rPr>
        <w:t>37</w:t>
      </w:r>
      <w:r w:rsidRPr="00B12234">
        <w:rPr>
          <w:rFonts w:ascii="Verdana" w:hAnsi="Verdana"/>
          <w:bCs/>
          <w:color w:val="auto"/>
          <w:sz w:val="20"/>
          <w:szCs w:val="20"/>
        </w:rPr>
        <w:t xml:space="preserve"> </w:t>
      </w:r>
      <w:r w:rsidR="00306144">
        <w:rPr>
          <w:rFonts w:ascii="Verdana" w:hAnsi="Verdana"/>
          <w:bCs/>
          <w:color w:val="auto"/>
          <w:sz w:val="20"/>
          <w:szCs w:val="20"/>
        </w:rPr>
        <w:t>t.e.m.</w:t>
      </w:r>
      <w:r w:rsidRPr="00B12234">
        <w:rPr>
          <w:rFonts w:ascii="Verdana" w:hAnsi="Verdana"/>
          <w:bCs/>
          <w:color w:val="auto"/>
          <w:sz w:val="20"/>
          <w:szCs w:val="20"/>
        </w:rPr>
        <w:t xml:space="preserve"> </w:t>
      </w:r>
      <w:r w:rsidR="00683034">
        <w:rPr>
          <w:rFonts w:ascii="Verdana" w:hAnsi="Verdana"/>
          <w:bCs/>
          <w:color w:val="auto"/>
          <w:sz w:val="20"/>
          <w:szCs w:val="20"/>
        </w:rPr>
        <w:t>39</w:t>
      </w:r>
      <w:r w:rsidRPr="00B12234">
        <w:rPr>
          <w:rFonts w:ascii="Verdana" w:hAnsi="Verdana"/>
          <w:bCs/>
          <w:color w:val="auto"/>
          <w:sz w:val="20"/>
          <w:szCs w:val="20"/>
        </w:rPr>
        <w:t xml:space="preserve"> van deze code. </w:t>
      </w:r>
    </w:p>
    <w:p w14:paraId="46DDDDE3" w14:textId="73F4F53D" w:rsidR="00B12234" w:rsidRDefault="00B12234" w:rsidP="00B12234">
      <w:pPr>
        <w:pStyle w:val="Lijstalinea"/>
        <w:numPr>
          <w:ilvl w:val="0"/>
          <w:numId w:val="25"/>
        </w:numPr>
        <w:spacing w:after="0" w:line="276" w:lineRule="auto"/>
        <w:ind w:right="4"/>
        <w:jc w:val="both"/>
        <w:rPr>
          <w:rFonts w:ascii="Verdana" w:hAnsi="Verdana"/>
          <w:color w:val="auto"/>
          <w:sz w:val="20"/>
          <w:szCs w:val="20"/>
        </w:rPr>
      </w:pPr>
      <w:r w:rsidRPr="00B12234">
        <w:rPr>
          <w:rFonts w:ascii="Verdana" w:hAnsi="Verdana"/>
          <w:color w:val="auto"/>
          <w:sz w:val="20"/>
          <w:szCs w:val="20"/>
        </w:rPr>
        <w:t>Het geven van adviezen en aanbevelingen aan de raad over de inhoud van deze code met het oog op het bijsturen ervan. Dat kan op eigen initiatief van de commissie of minstens één keer per bestuursperiode op vraag van de raad conform art. 4</w:t>
      </w:r>
      <w:r w:rsidR="001D0D85">
        <w:rPr>
          <w:rFonts w:ascii="Verdana" w:hAnsi="Verdana"/>
          <w:color w:val="auto"/>
          <w:sz w:val="20"/>
          <w:szCs w:val="20"/>
        </w:rPr>
        <w:t>0</w:t>
      </w:r>
      <w:r w:rsidRPr="00B12234">
        <w:rPr>
          <w:rFonts w:ascii="Verdana" w:hAnsi="Verdana"/>
          <w:color w:val="auto"/>
          <w:sz w:val="20"/>
          <w:szCs w:val="20"/>
        </w:rPr>
        <w:t xml:space="preserve"> van deze code.</w:t>
      </w:r>
    </w:p>
    <w:p w14:paraId="363E39C6" w14:textId="77777777" w:rsidR="00B12234" w:rsidRPr="00341011" w:rsidRDefault="00B12234" w:rsidP="00341011">
      <w:pPr>
        <w:spacing w:after="0" w:line="276" w:lineRule="auto"/>
        <w:ind w:right="4"/>
        <w:jc w:val="both"/>
        <w:rPr>
          <w:rFonts w:ascii="Verdana" w:hAnsi="Verdana"/>
          <w:color w:val="auto"/>
          <w:sz w:val="18"/>
          <w:szCs w:val="18"/>
        </w:rPr>
      </w:pPr>
    </w:p>
    <w:p w14:paraId="0EA7FA4B" w14:textId="3A1932C3" w:rsidR="00341011" w:rsidRDefault="00341011" w:rsidP="00341011">
      <w:pPr>
        <w:spacing w:after="0" w:line="276" w:lineRule="auto"/>
        <w:jc w:val="both"/>
        <w:rPr>
          <w:rFonts w:ascii="Verdana" w:hAnsi="Verdana"/>
          <w:b/>
          <w:color w:val="auto"/>
          <w:sz w:val="20"/>
          <w:szCs w:val="20"/>
          <w:u w:val="single"/>
        </w:rPr>
      </w:pPr>
      <w:r w:rsidRPr="00341011">
        <w:rPr>
          <w:rFonts w:ascii="Verdana" w:hAnsi="Verdana"/>
          <w:b/>
          <w:color w:val="auto"/>
          <w:sz w:val="20"/>
          <w:szCs w:val="20"/>
          <w:u w:val="single"/>
        </w:rPr>
        <w:t>Artikel 3</w:t>
      </w:r>
      <w:r w:rsidR="00032D74">
        <w:rPr>
          <w:rFonts w:ascii="Verdana" w:hAnsi="Verdana"/>
          <w:b/>
          <w:color w:val="auto"/>
          <w:sz w:val="20"/>
          <w:szCs w:val="20"/>
          <w:u w:val="single"/>
        </w:rPr>
        <w:t>4</w:t>
      </w:r>
    </w:p>
    <w:p w14:paraId="06E1B859" w14:textId="77777777" w:rsidR="00341011" w:rsidRPr="00341011" w:rsidRDefault="00341011" w:rsidP="00341011">
      <w:pPr>
        <w:spacing w:after="0" w:line="276" w:lineRule="auto"/>
        <w:jc w:val="both"/>
        <w:rPr>
          <w:rFonts w:ascii="Verdana" w:hAnsi="Verdana"/>
          <w:b/>
          <w:color w:val="auto"/>
          <w:sz w:val="20"/>
          <w:szCs w:val="20"/>
          <w:u w:val="single"/>
        </w:rPr>
      </w:pPr>
    </w:p>
    <w:p w14:paraId="5D39BB4D" w14:textId="78EDF92C" w:rsidR="00341011" w:rsidRPr="00341011" w:rsidRDefault="00341011" w:rsidP="00341011">
      <w:pPr>
        <w:spacing w:after="0" w:line="276" w:lineRule="auto"/>
        <w:ind w:left="-5" w:right="4" w:hanging="10"/>
        <w:jc w:val="both"/>
        <w:rPr>
          <w:rFonts w:ascii="Verdana" w:hAnsi="Verdana"/>
          <w:i/>
          <w:color w:val="auto"/>
          <w:sz w:val="20"/>
          <w:szCs w:val="20"/>
        </w:rPr>
      </w:pPr>
      <w:r w:rsidRPr="00341011">
        <w:rPr>
          <w:rFonts w:ascii="Verdana" w:hAnsi="Verdana"/>
          <w:iCs/>
          <w:color w:val="auto"/>
          <w:sz w:val="20"/>
          <w:szCs w:val="20"/>
        </w:rPr>
        <w:t>De gemeenteraad en de raad voor maatschappelijk welzijn</w:t>
      </w:r>
      <w:r w:rsidRPr="00341011">
        <w:rPr>
          <w:rFonts w:ascii="Verdana" w:hAnsi="Verdana"/>
          <w:i/>
          <w:color w:val="auto"/>
          <w:sz w:val="20"/>
          <w:szCs w:val="20"/>
        </w:rPr>
        <w:t xml:space="preserve"> </w:t>
      </w:r>
      <w:r>
        <w:rPr>
          <w:rFonts w:ascii="Verdana" w:hAnsi="Verdana"/>
          <w:color w:val="auto"/>
          <w:sz w:val="20"/>
          <w:szCs w:val="20"/>
        </w:rPr>
        <w:t>zien</w:t>
      </w:r>
      <w:r w:rsidRPr="00341011">
        <w:rPr>
          <w:rFonts w:ascii="Verdana" w:hAnsi="Verdana"/>
          <w:color w:val="auto"/>
          <w:sz w:val="20"/>
          <w:szCs w:val="20"/>
        </w:rPr>
        <w:t xml:space="preserve"> erop toe dat de fracties en de individuele lokale mandatarissen volgens de deontologische code handelen.</w:t>
      </w:r>
    </w:p>
    <w:p w14:paraId="0AD371B0" w14:textId="77777777" w:rsidR="00341011" w:rsidRPr="00341011" w:rsidRDefault="00341011" w:rsidP="00341011">
      <w:pPr>
        <w:spacing w:after="0" w:line="276" w:lineRule="auto"/>
        <w:ind w:left="-5" w:right="4" w:hanging="10"/>
        <w:jc w:val="both"/>
        <w:rPr>
          <w:rFonts w:ascii="Verdana" w:hAnsi="Verdana"/>
          <w:color w:val="auto"/>
          <w:sz w:val="20"/>
          <w:szCs w:val="20"/>
        </w:rPr>
      </w:pPr>
    </w:p>
    <w:p w14:paraId="6CBD11F3" w14:textId="77777777" w:rsidR="00341011" w:rsidRPr="00341011" w:rsidRDefault="00341011" w:rsidP="00341011">
      <w:pPr>
        <w:spacing w:after="0" w:line="276" w:lineRule="auto"/>
        <w:ind w:left="-5" w:right="4" w:hanging="10"/>
        <w:jc w:val="both"/>
        <w:rPr>
          <w:rFonts w:ascii="Verdana" w:hAnsi="Verdana"/>
          <w:color w:val="auto"/>
          <w:sz w:val="20"/>
          <w:szCs w:val="20"/>
        </w:rPr>
      </w:pPr>
      <w:r w:rsidRPr="00341011">
        <w:rPr>
          <w:rFonts w:ascii="Verdana" w:hAnsi="Verdana"/>
          <w:color w:val="auto"/>
          <w:sz w:val="20"/>
          <w:szCs w:val="20"/>
        </w:rPr>
        <w:t>Er zijn verschillende fasen te onderscheiden die spelen bij het toezien op de naleving van de deontologische code, namelijk:</w:t>
      </w:r>
    </w:p>
    <w:p w14:paraId="2C668D24" w14:textId="7BE81F18" w:rsidR="00341011" w:rsidRPr="00341011" w:rsidRDefault="00341011" w:rsidP="00341011">
      <w:pPr>
        <w:numPr>
          <w:ilvl w:val="0"/>
          <w:numId w:val="26"/>
        </w:numPr>
        <w:spacing w:after="0" w:line="276" w:lineRule="auto"/>
        <w:jc w:val="both"/>
        <w:rPr>
          <w:rFonts w:ascii="Verdana" w:hAnsi="Verdana"/>
          <w:color w:val="auto"/>
          <w:sz w:val="20"/>
          <w:szCs w:val="20"/>
        </w:rPr>
      </w:pPr>
      <w:r w:rsidRPr="00341011">
        <w:rPr>
          <w:rFonts w:ascii="Verdana" w:hAnsi="Verdana"/>
          <w:color w:val="auto"/>
          <w:sz w:val="20"/>
          <w:szCs w:val="20"/>
        </w:rPr>
        <w:t>het voorkomen van mogelijke schendingen</w:t>
      </w:r>
      <w:r>
        <w:rPr>
          <w:rFonts w:ascii="Verdana" w:hAnsi="Verdana"/>
          <w:color w:val="auto"/>
          <w:sz w:val="20"/>
          <w:szCs w:val="20"/>
        </w:rPr>
        <w:t>,</w:t>
      </w:r>
    </w:p>
    <w:p w14:paraId="75416D46" w14:textId="12FDD16F" w:rsidR="00341011" w:rsidRPr="00341011" w:rsidRDefault="00341011" w:rsidP="00341011">
      <w:pPr>
        <w:numPr>
          <w:ilvl w:val="0"/>
          <w:numId w:val="26"/>
        </w:numPr>
        <w:spacing w:after="0" w:line="276" w:lineRule="auto"/>
        <w:jc w:val="both"/>
        <w:rPr>
          <w:rFonts w:ascii="Verdana" w:hAnsi="Verdana"/>
          <w:color w:val="auto"/>
          <w:sz w:val="20"/>
          <w:szCs w:val="20"/>
        </w:rPr>
      </w:pPr>
      <w:r w:rsidRPr="00341011">
        <w:rPr>
          <w:rFonts w:ascii="Verdana" w:hAnsi="Verdana"/>
          <w:color w:val="auto"/>
          <w:sz w:val="20"/>
          <w:szCs w:val="20"/>
        </w:rPr>
        <w:t>het signaleren van vermoedens van schendingen van de deontologische code</w:t>
      </w:r>
      <w:r>
        <w:rPr>
          <w:rFonts w:ascii="Verdana" w:hAnsi="Verdana"/>
          <w:color w:val="auto"/>
          <w:sz w:val="20"/>
          <w:szCs w:val="20"/>
        </w:rPr>
        <w:t>,</w:t>
      </w:r>
    </w:p>
    <w:p w14:paraId="6A0A1668" w14:textId="2E585097" w:rsidR="00341011" w:rsidRPr="00341011" w:rsidRDefault="00341011" w:rsidP="00341011">
      <w:pPr>
        <w:numPr>
          <w:ilvl w:val="0"/>
          <w:numId w:val="26"/>
        </w:numPr>
        <w:spacing w:after="0" w:line="276" w:lineRule="auto"/>
        <w:jc w:val="both"/>
        <w:rPr>
          <w:rFonts w:ascii="Verdana" w:hAnsi="Verdana"/>
          <w:color w:val="auto"/>
          <w:sz w:val="20"/>
          <w:szCs w:val="20"/>
        </w:rPr>
      </w:pPr>
      <w:r w:rsidRPr="00341011">
        <w:rPr>
          <w:rFonts w:ascii="Verdana" w:hAnsi="Verdana"/>
          <w:color w:val="auto"/>
          <w:sz w:val="20"/>
          <w:szCs w:val="20"/>
        </w:rPr>
        <w:t>het eventueel onderzoeken van vermoedens van schendingen van de deontologische code</w:t>
      </w:r>
      <w:r>
        <w:rPr>
          <w:rFonts w:ascii="Verdana" w:hAnsi="Verdana"/>
          <w:color w:val="auto"/>
          <w:sz w:val="20"/>
          <w:szCs w:val="20"/>
        </w:rPr>
        <w:t>,</w:t>
      </w:r>
    </w:p>
    <w:p w14:paraId="200A76EA" w14:textId="0D186C5A" w:rsidR="00341011" w:rsidRPr="00341011" w:rsidRDefault="00341011" w:rsidP="00341011">
      <w:pPr>
        <w:numPr>
          <w:ilvl w:val="0"/>
          <w:numId w:val="26"/>
        </w:numPr>
        <w:spacing w:after="0" w:line="276" w:lineRule="auto"/>
        <w:jc w:val="both"/>
        <w:rPr>
          <w:rFonts w:ascii="Verdana" w:hAnsi="Verdana"/>
          <w:color w:val="auto"/>
          <w:sz w:val="20"/>
          <w:szCs w:val="20"/>
        </w:rPr>
      </w:pPr>
      <w:r w:rsidRPr="00341011">
        <w:rPr>
          <w:rFonts w:ascii="Verdana" w:hAnsi="Verdana"/>
          <w:color w:val="auto"/>
          <w:sz w:val="20"/>
          <w:szCs w:val="20"/>
        </w:rPr>
        <w:t>het eventueel zich uitspreken over schendingen van de deontologische code</w:t>
      </w:r>
      <w:r>
        <w:rPr>
          <w:rFonts w:ascii="Verdana" w:hAnsi="Verdana"/>
          <w:color w:val="auto"/>
          <w:sz w:val="20"/>
          <w:szCs w:val="20"/>
        </w:rPr>
        <w:t>.</w:t>
      </w:r>
    </w:p>
    <w:p w14:paraId="15A85F0A" w14:textId="77777777" w:rsidR="0077100A" w:rsidRDefault="0077100A" w:rsidP="002F57EA">
      <w:pPr>
        <w:spacing w:after="0" w:line="276" w:lineRule="auto"/>
        <w:jc w:val="both"/>
        <w:rPr>
          <w:rFonts w:ascii="Verdana" w:hAnsi="Verdana"/>
          <w:color w:val="auto"/>
          <w:sz w:val="20"/>
          <w:szCs w:val="20"/>
        </w:rPr>
      </w:pPr>
    </w:p>
    <w:p w14:paraId="3CF5ACC4" w14:textId="5FE5C1BA" w:rsidR="0077100A" w:rsidRDefault="00CC50A2" w:rsidP="002F57EA">
      <w:pPr>
        <w:pStyle w:val="Kop2"/>
        <w:numPr>
          <w:ilvl w:val="1"/>
          <w:numId w:val="8"/>
        </w:numPr>
        <w:rPr>
          <w:rFonts w:ascii="Verdana" w:hAnsi="Verdana"/>
          <w:sz w:val="24"/>
          <w:szCs w:val="24"/>
        </w:rPr>
      </w:pPr>
      <w:bookmarkStart w:id="12" w:name="_Toc132274992"/>
      <w:r w:rsidRPr="00CC50A2">
        <w:rPr>
          <w:rFonts w:ascii="Verdana" w:hAnsi="Verdana"/>
          <w:sz w:val="24"/>
          <w:szCs w:val="24"/>
        </w:rPr>
        <w:t>Het voorkomen van mogelijke schendingen</w:t>
      </w:r>
      <w:bookmarkEnd w:id="12"/>
    </w:p>
    <w:p w14:paraId="6949EA73" w14:textId="77777777" w:rsidR="004315C5" w:rsidRDefault="004315C5" w:rsidP="002F57EA">
      <w:pPr>
        <w:spacing w:after="0" w:line="276" w:lineRule="auto"/>
        <w:rPr>
          <w:b/>
          <w:color w:val="auto"/>
        </w:rPr>
      </w:pPr>
    </w:p>
    <w:p w14:paraId="5E84D68C" w14:textId="52A5321E" w:rsidR="004315C5" w:rsidRDefault="004315C5" w:rsidP="002F57EA">
      <w:pPr>
        <w:spacing w:after="0" w:line="276" w:lineRule="auto"/>
        <w:rPr>
          <w:rFonts w:ascii="Verdana" w:hAnsi="Verdana"/>
          <w:b/>
          <w:color w:val="auto"/>
          <w:sz w:val="20"/>
          <w:szCs w:val="20"/>
          <w:u w:val="single"/>
        </w:rPr>
      </w:pPr>
      <w:r w:rsidRPr="004315C5">
        <w:rPr>
          <w:rFonts w:ascii="Verdana" w:hAnsi="Verdana"/>
          <w:b/>
          <w:color w:val="auto"/>
          <w:sz w:val="20"/>
          <w:szCs w:val="20"/>
          <w:u w:val="single"/>
        </w:rPr>
        <w:t xml:space="preserve">Artikel </w:t>
      </w:r>
      <w:r w:rsidR="008C23BA">
        <w:rPr>
          <w:rFonts w:ascii="Verdana" w:hAnsi="Verdana"/>
          <w:b/>
          <w:color w:val="auto"/>
          <w:sz w:val="20"/>
          <w:szCs w:val="20"/>
          <w:u w:val="single"/>
        </w:rPr>
        <w:t>3</w:t>
      </w:r>
      <w:r w:rsidR="00032D74">
        <w:rPr>
          <w:rFonts w:ascii="Verdana" w:hAnsi="Verdana"/>
          <w:b/>
          <w:color w:val="auto"/>
          <w:sz w:val="20"/>
          <w:szCs w:val="20"/>
          <w:u w:val="single"/>
        </w:rPr>
        <w:t>5</w:t>
      </w:r>
    </w:p>
    <w:p w14:paraId="3BA41EFE" w14:textId="77777777" w:rsidR="004315C5" w:rsidRPr="004315C5" w:rsidRDefault="004315C5" w:rsidP="002F57EA">
      <w:pPr>
        <w:spacing w:after="0" w:line="276" w:lineRule="auto"/>
        <w:rPr>
          <w:rFonts w:ascii="Verdana" w:hAnsi="Verdana"/>
          <w:b/>
          <w:color w:val="auto"/>
          <w:sz w:val="20"/>
          <w:szCs w:val="20"/>
          <w:u w:val="single"/>
        </w:rPr>
      </w:pPr>
    </w:p>
    <w:p w14:paraId="2927A668" w14:textId="77777777" w:rsidR="004315C5" w:rsidRDefault="004315C5" w:rsidP="002F57EA">
      <w:pPr>
        <w:pStyle w:val="Geenafstand"/>
        <w:spacing w:line="276" w:lineRule="auto"/>
        <w:jc w:val="both"/>
        <w:rPr>
          <w:rFonts w:ascii="Verdana" w:hAnsi="Verdana"/>
          <w:color w:val="auto"/>
          <w:sz w:val="20"/>
          <w:szCs w:val="20"/>
        </w:rPr>
      </w:pPr>
      <w:r w:rsidRPr="004315C5">
        <w:rPr>
          <w:rFonts w:ascii="Verdana" w:hAnsi="Verdana"/>
          <w:color w:val="auto"/>
          <w:sz w:val="20"/>
          <w:szCs w:val="20"/>
        </w:rPr>
        <w:t>Wanneer een lokale mandataris twijfelt of een handeling die hij/zij wil verrichten een overtreding van de code zou kunnen zijn, wint het lid hierover advies in bij de algemeen directeur of het personeelslid dat door de algemeen directeur daartoe werd aangewezen.</w:t>
      </w:r>
    </w:p>
    <w:p w14:paraId="6C61ADCA" w14:textId="77777777" w:rsidR="004315C5" w:rsidRDefault="004315C5" w:rsidP="002F57EA">
      <w:pPr>
        <w:pStyle w:val="Geenafstand"/>
        <w:spacing w:line="276" w:lineRule="auto"/>
        <w:jc w:val="both"/>
        <w:rPr>
          <w:rFonts w:ascii="Verdana" w:hAnsi="Verdana"/>
          <w:color w:val="auto"/>
          <w:sz w:val="20"/>
          <w:szCs w:val="20"/>
        </w:rPr>
      </w:pPr>
    </w:p>
    <w:p w14:paraId="2BC2D524" w14:textId="2A04EB44" w:rsidR="000F44C7" w:rsidRPr="000F44C7" w:rsidRDefault="000F44C7" w:rsidP="002F57EA">
      <w:pPr>
        <w:spacing w:after="0" w:line="276" w:lineRule="auto"/>
        <w:rPr>
          <w:rFonts w:ascii="Verdana" w:hAnsi="Verdana"/>
          <w:b/>
          <w:color w:val="auto"/>
          <w:sz w:val="20"/>
          <w:szCs w:val="20"/>
          <w:u w:val="single"/>
        </w:rPr>
      </w:pPr>
      <w:r w:rsidRPr="000F44C7">
        <w:rPr>
          <w:rFonts w:ascii="Verdana" w:hAnsi="Verdana"/>
          <w:b/>
          <w:color w:val="auto"/>
          <w:sz w:val="20"/>
          <w:szCs w:val="20"/>
          <w:u w:val="single"/>
        </w:rPr>
        <w:t xml:space="preserve">Artikel </w:t>
      </w:r>
      <w:r w:rsidR="00F24DDF">
        <w:rPr>
          <w:rFonts w:ascii="Verdana" w:hAnsi="Verdana"/>
          <w:b/>
          <w:color w:val="auto"/>
          <w:sz w:val="20"/>
          <w:szCs w:val="20"/>
          <w:u w:val="single"/>
        </w:rPr>
        <w:t>3</w:t>
      </w:r>
      <w:r w:rsidR="00032D74">
        <w:rPr>
          <w:rFonts w:ascii="Verdana" w:hAnsi="Verdana"/>
          <w:b/>
          <w:color w:val="auto"/>
          <w:sz w:val="20"/>
          <w:szCs w:val="20"/>
          <w:u w:val="single"/>
        </w:rPr>
        <w:t>6</w:t>
      </w:r>
    </w:p>
    <w:p w14:paraId="7FA79E23" w14:textId="77777777" w:rsidR="000F44C7" w:rsidRPr="000F44C7" w:rsidRDefault="000F44C7" w:rsidP="002F57EA">
      <w:pPr>
        <w:spacing w:after="0" w:line="276" w:lineRule="auto"/>
        <w:rPr>
          <w:rFonts w:ascii="Verdana" w:hAnsi="Verdana"/>
          <w:b/>
          <w:color w:val="auto"/>
          <w:sz w:val="20"/>
          <w:szCs w:val="20"/>
        </w:rPr>
      </w:pPr>
    </w:p>
    <w:p w14:paraId="6C7799FF" w14:textId="77777777" w:rsidR="000F44C7" w:rsidRDefault="000F44C7" w:rsidP="002F57EA">
      <w:pPr>
        <w:spacing w:after="0" w:line="276" w:lineRule="auto"/>
        <w:ind w:left="-5" w:right="148" w:hanging="10"/>
        <w:jc w:val="both"/>
        <w:rPr>
          <w:rFonts w:ascii="Verdana" w:hAnsi="Verdana"/>
          <w:color w:val="auto"/>
          <w:sz w:val="20"/>
          <w:szCs w:val="20"/>
        </w:rPr>
      </w:pPr>
      <w:r w:rsidRPr="000F44C7">
        <w:rPr>
          <w:rFonts w:ascii="Verdana" w:hAnsi="Verdana"/>
          <w:color w:val="auto"/>
          <w:sz w:val="20"/>
          <w:szCs w:val="20"/>
        </w:rPr>
        <w:t xml:space="preserve">Wanneer een lokale mandataris twijfelt over een nog niet uitgevoerde handeling van een andere lokale mandataris, dan waarschuwt hij/zij die persoon. De lokale mandataris </w:t>
      </w:r>
      <w:r w:rsidRPr="000F44C7">
        <w:rPr>
          <w:rFonts w:ascii="Verdana" w:hAnsi="Verdana"/>
          <w:color w:val="auto"/>
          <w:sz w:val="20"/>
          <w:szCs w:val="20"/>
        </w:rPr>
        <w:lastRenderedPageBreak/>
        <w:t>verwoordt de twijfels en verwijst de betrokkene zo nodig door naar de algemeen directeur of het personeelslid dat door de algemeen directeur daartoe werd aangewezen.</w:t>
      </w:r>
    </w:p>
    <w:p w14:paraId="1B13BDB0" w14:textId="77777777" w:rsidR="00EB3FD9" w:rsidRDefault="00EB3FD9" w:rsidP="002F57EA">
      <w:pPr>
        <w:spacing w:after="0" w:line="276" w:lineRule="auto"/>
        <w:ind w:left="-5" w:right="148" w:hanging="10"/>
        <w:jc w:val="both"/>
        <w:rPr>
          <w:rFonts w:ascii="Verdana" w:hAnsi="Verdana"/>
          <w:color w:val="auto"/>
          <w:sz w:val="20"/>
          <w:szCs w:val="20"/>
        </w:rPr>
      </w:pPr>
    </w:p>
    <w:p w14:paraId="6ABCF491" w14:textId="501E98AB" w:rsidR="002F0D68" w:rsidRDefault="002F0D68" w:rsidP="002F57EA">
      <w:pPr>
        <w:pStyle w:val="Kop2"/>
        <w:numPr>
          <w:ilvl w:val="1"/>
          <w:numId w:val="8"/>
        </w:numPr>
        <w:rPr>
          <w:rFonts w:ascii="Verdana" w:hAnsi="Verdana"/>
          <w:sz w:val="24"/>
          <w:szCs w:val="24"/>
        </w:rPr>
      </w:pPr>
      <w:bookmarkStart w:id="13" w:name="_Toc132274993"/>
      <w:r w:rsidRPr="00CC50A2">
        <w:rPr>
          <w:rFonts w:ascii="Verdana" w:hAnsi="Verdana"/>
          <w:sz w:val="24"/>
          <w:szCs w:val="24"/>
        </w:rPr>
        <w:t xml:space="preserve">Het </w:t>
      </w:r>
      <w:r>
        <w:rPr>
          <w:rFonts w:ascii="Verdana" w:hAnsi="Verdana"/>
          <w:sz w:val="24"/>
          <w:szCs w:val="24"/>
        </w:rPr>
        <w:t xml:space="preserve">signaleren van </w:t>
      </w:r>
      <w:r w:rsidR="00E43349">
        <w:rPr>
          <w:rFonts w:ascii="Verdana" w:hAnsi="Verdana"/>
          <w:sz w:val="24"/>
          <w:szCs w:val="24"/>
        </w:rPr>
        <w:t xml:space="preserve">vermoedens van </w:t>
      </w:r>
      <w:r w:rsidR="003E6E08">
        <w:rPr>
          <w:rFonts w:ascii="Verdana" w:hAnsi="Verdana"/>
          <w:sz w:val="24"/>
          <w:szCs w:val="24"/>
        </w:rPr>
        <w:t>schendingen</w:t>
      </w:r>
      <w:bookmarkEnd w:id="13"/>
    </w:p>
    <w:p w14:paraId="0150A865" w14:textId="1B24F51A" w:rsidR="007225E9" w:rsidRPr="007225E9" w:rsidRDefault="007225E9" w:rsidP="002F57EA">
      <w:pPr>
        <w:spacing w:after="0" w:line="276" w:lineRule="auto"/>
        <w:jc w:val="both"/>
        <w:rPr>
          <w:rFonts w:ascii="Verdana" w:hAnsi="Verdana"/>
          <w:b/>
          <w:color w:val="auto"/>
          <w:sz w:val="20"/>
          <w:szCs w:val="20"/>
          <w:u w:val="single"/>
        </w:rPr>
      </w:pPr>
      <w:r>
        <w:rPr>
          <w:b/>
          <w:color w:val="auto"/>
        </w:rPr>
        <w:br/>
      </w:r>
      <w:r w:rsidRPr="007225E9">
        <w:rPr>
          <w:rFonts w:ascii="Verdana" w:hAnsi="Verdana"/>
          <w:b/>
          <w:color w:val="auto"/>
          <w:sz w:val="20"/>
          <w:szCs w:val="20"/>
          <w:u w:val="single"/>
        </w:rPr>
        <w:t xml:space="preserve">Artikel </w:t>
      </w:r>
      <w:r w:rsidR="00032D74">
        <w:rPr>
          <w:rFonts w:ascii="Verdana" w:hAnsi="Verdana"/>
          <w:b/>
          <w:color w:val="auto"/>
          <w:sz w:val="20"/>
          <w:szCs w:val="20"/>
          <w:u w:val="single"/>
        </w:rPr>
        <w:t>37</w:t>
      </w:r>
    </w:p>
    <w:p w14:paraId="030181A7" w14:textId="77777777" w:rsidR="007225E9" w:rsidRPr="007225E9" w:rsidRDefault="007225E9" w:rsidP="002F57EA">
      <w:pPr>
        <w:spacing w:after="0" w:line="276" w:lineRule="auto"/>
        <w:jc w:val="both"/>
        <w:rPr>
          <w:rFonts w:ascii="Verdana" w:hAnsi="Verdana"/>
          <w:b/>
          <w:color w:val="auto"/>
          <w:sz w:val="20"/>
          <w:szCs w:val="20"/>
        </w:rPr>
      </w:pPr>
    </w:p>
    <w:p w14:paraId="04387F4A" w14:textId="77777777" w:rsidR="00A5787A" w:rsidRPr="00032D74" w:rsidRDefault="00A5787A" w:rsidP="00A5787A">
      <w:pPr>
        <w:spacing w:after="0" w:line="276" w:lineRule="auto"/>
        <w:ind w:left="-5" w:right="148" w:hanging="10"/>
        <w:jc w:val="both"/>
        <w:rPr>
          <w:rFonts w:ascii="Verdana" w:hAnsi="Verdana"/>
          <w:color w:val="auto"/>
          <w:sz w:val="20"/>
          <w:szCs w:val="20"/>
        </w:rPr>
      </w:pPr>
      <w:r w:rsidRPr="00032D74">
        <w:rPr>
          <w:rFonts w:ascii="Verdana" w:hAnsi="Verdana"/>
          <w:color w:val="auto"/>
          <w:sz w:val="20"/>
          <w:szCs w:val="20"/>
        </w:rPr>
        <w:t>Wanneer een lokale mandataris vermoedt dat een regel van de deontologische code is overtreden door een andere lokale mandataris, dan kan hij/zij hiervan melding van maken bij de algemeen directeur (of het personeelslid dat door de algemeen directeur daartoe werd aangewezen).</w:t>
      </w:r>
    </w:p>
    <w:p w14:paraId="0677F561" w14:textId="77777777" w:rsidR="00A5787A" w:rsidRPr="00032D74" w:rsidRDefault="00A5787A" w:rsidP="00A5787A">
      <w:pPr>
        <w:spacing w:after="0" w:line="276" w:lineRule="auto"/>
        <w:ind w:left="-5" w:right="150" w:hanging="10"/>
        <w:jc w:val="both"/>
        <w:rPr>
          <w:rFonts w:ascii="Verdana" w:hAnsi="Verdana"/>
          <w:color w:val="auto"/>
          <w:sz w:val="20"/>
          <w:szCs w:val="20"/>
        </w:rPr>
      </w:pPr>
    </w:p>
    <w:p w14:paraId="430D4642" w14:textId="288A48A9" w:rsidR="00A5787A" w:rsidRPr="00032D74" w:rsidRDefault="00A5787A" w:rsidP="00A5787A">
      <w:pPr>
        <w:spacing w:after="0" w:line="276" w:lineRule="auto"/>
        <w:ind w:left="-5" w:right="150" w:hanging="10"/>
        <w:jc w:val="both"/>
        <w:rPr>
          <w:rFonts w:ascii="Verdana" w:hAnsi="Verdana"/>
          <w:color w:val="auto"/>
          <w:sz w:val="20"/>
          <w:szCs w:val="20"/>
        </w:rPr>
      </w:pPr>
      <w:r w:rsidRPr="00032D74">
        <w:rPr>
          <w:rFonts w:ascii="Verdana" w:hAnsi="Verdana"/>
          <w:color w:val="auto"/>
          <w:sz w:val="20"/>
          <w:szCs w:val="20"/>
        </w:rPr>
        <w:t xml:space="preserve">Indien na het gesprek met de algemeen directeur (of het personeelslid dat door de algemeen directeur daartoe werd aangewezen) het vermoeden van een schending blijft bestaan, meldt de lokale mandataris dit aan de </w:t>
      </w:r>
      <w:r w:rsidR="007B1B23" w:rsidRPr="00032D74">
        <w:rPr>
          <w:rFonts w:ascii="Verdana" w:hAnsi="Verdana"/>
          <w:iCs/>
          <w:color w:val="auto"/>
          <w:sz w:val="20"/>
          <w:szCs w:val="20"/>
        </w:rPr>
        <w:t xml:space="preserve">raadsvoorzitter </w:t>
      </w:r>
      <w:r w:rsidRPr="00032D74">
        <w:rPr>
          <w:rFonts w:ascii="Verdana" w:hAnsi="Verdana"/>
          <w:color w:val="auto"/>
          <w:sz w:val="20"/>
          <w:szCs w:val="20"/>
        </w:rPr>
        <w:t>en aan de algemeen directeur die samen een vooronderzoek doen. De algemeen directeur kan een personeelslid aanwijzen om dat in zijn/haar plaats te doen.</w:t>
      </w:r>
    </w:p>
    <w:p w14:paraId="398E3423" w14:textId="77777777" w:rsidR="001F16C3" w:rsidRDefault="001F16C3" w:rsidP="002F57EA">
      <w:pPr>
        <w:spacing w:after="0" w:line="276" w:lineRule="auto"/>
        <w:ind w:left="-5" w:right="150" w:hanging="10"/>
        <w:jc w:val="both"/>
        <w:rPr>
          <w:rFonts w:ascii="Verdana" w:hAnsi="Verdana"/>
          <w:color w:val="auto"/>
          <w:sz w:val="20"/>
          <w:szCs w:val="20"/>
        </w:rPr>
      </w:pPr>
    </w:p>
    <w:p w14:paraId="6811FC68" w14:textId="42C784F8" w:rsidR="000B1246" w:rsidRDefault="000B1246" w:rsidP="002F57EA">
      <w:pPr>
        <w:pStyle w:val="Kop2"/>
        <w:numPr>
          <w:ilvl w:val="1"/>
          <w:numId w:val="8"/>
        </w:numPr>
        <w:rPr>
          <w:rFonts w:ascii="Verdana" w:hAnsi="Verdana"/>
          <w:sz w:val="24"/>
          <w:szCs w:val="24"/>
        </w:rPr>
      </w:pPr>
      <w:bookmarkStart w:id="14" w:name="_Toc132274994"/>
      <w:r w:rsidRPr="00CC50A2">
        <w:rPr>
          <w:rFonts w:ascii="Verdana" w:hAnsi="Verdana"/>
          <w:sz w:val="24"/>
          <w:szCs w:val="24"/>
        </w:rPr>
        <w:t xml:space="preserve">Het </w:t>
      </w:r>
      <w:r w:rsidR="00F278D5">
        <w:rPr>
          <w:rFonts w:ascii="Verdana" w:hAnsi="Verdana"/>
          <w:sz w:val="24"/>
          <w:szCs w:val="24"/>
        </w:rPr>
        <w:t>onderzoeken</w:t>
      </w:r>
      <w:r>
        <w:rPr>
          <w:rFonts w:ascii="Verdana" w:hAnsi="Verdana"/>
          <w:sz w:val="24"/>
          <w:szCs w:val="24"/>
        </w:rPr>
        <w:t xml:space="preserve"> van vermoedens van schendingen</w:t>
      </w:r>
      <w:bookmarkEnd w:id="14"/>
    </w:p>
    <w:p w14:paraId="20B19472" w14:textId="77777777" w:rsidR="00F278D5" w:rsidRDefault="00F278D5" w:rsidP="002F57EA">
      <w:pPr>
        <w:spacing w:after="0"/>
      </w:pPr>
    </w:p>
    <w:p w14:paraId="5D2DC5D2" w14:textId="7C33ADAC" w:rsidR="001608BE" w:rsidRPr="001608BE" w:rsidRDefault="001608BE" w:rsidP="002F57EA">
      <w:pPr>
        <w:spacing w:after="0" w:line="276" w:lineRule="auto"/>
        <w:rPr>
          <w:rFonts w:ascii="Verdana" w:hAnsi="Verdana"/>
          <w:b/>
          <w:color w:val="auto"/>
          <w:sz w:val="20"/>
          <w:szCs w:val="20"/>
          <w:u w:val="single"/>
        </w:rPr>
      </w:pPr>
      <w:r w:rsidRPr="001608BE">
        <w:rPr>
          <w:rFonts w:ascii="Verdana" w:hAnsi="Verdana"/>
          <w:b/>
          <w:color w:val="auto"/>
          <w:sz w:val="20"/>
          <w:szCs w:val="20"/>
          <w:u w:val="single"/>
        </w:rPr>
        <w:t xml:space="preserve">Artikel </w:t>
      </w:r>
      <w:r w:rsidR="00032D74">
        <w:rPr>
          <w:rFonts w:ascii="Verdana" w:hAnsi="Verdana"/>
          <w:b/>
          <w:color w:val="auto"/>
          <w:sz w:val="20"/>
          <w:szCs w:val="20"/>
          <w:u w:val="single"/>
        </w:rPr>
        <w:t>38</w:t>
      </w:r>
    </w:p>
    <w:p w14:paraId="1D25F8B8" w14:textId="77777777" w:rsidR="001608BE" w:rsidRPr="001608BE" w:rsidRDefault="001608BE" w:rsidP="002F57EA">
      <w:pPr>
        <w:spacing w:after="0" w:line="276" w:lineRule="auto"/>
        <w:rPr>
          <w:rFonts w:ascii="Verdana" w:hAnsi="Verdana"/>
          <w:b/>
          <w:color w:val="auto"/>
          <w:sz w:val="20"/>
          <w:szCs w:val="20"/>
        </w:rPr>
      </w:pPr>
    </w:p>
    <w:p w14:paraId="00AE39D4" w14:textId="3728E43D" w:rsidR="00D463B3" w:rsidRPr="00032D74" w:rsidRDefault="00D463B3" w:rsidP="00D463B3">
      <w:pPr>
        <w:spacing w:after="0" w:line="276" w:lineRule="auto"/>
        <w:ind w:left="-5" w:right="151" w:hanging="10"/>
        <w:jc w:val="both"/>
        <w:rPr>
          <w:rFonts w:ascii="Verdana" w:hAnsi="Verdana"/>
          <w:color w:val="auto"/>
          <w:sz w:val="20"/>
          <w:szCs w:val="20"/>
        </w:rPr>
      </w:pPr>
      <w:r w:rsidRPr="00032D74">
        <w:rPr>
          <w:rFonts w:ascii="Verdana" w:hAnsi="Verdana"/>
          <w:color w:val="auto"/>
          <w:sz w:val="20"/>
          <w:szCs w:val="20"/>
        </w:rPr>
        <w:t>Wanneer de raadsvoorzitter en de algemeen directeur (of het daartoe aangewezen personeelslid) besluiten dat de melding onontvankelijk is dan betekent dit meteen het einde van de procedure die gestart werd naar aanleiding van dit vermoeden.</w:t>
      </w:r>
      <w:r w:rsidR="00A95549" w:rsidRPr="00032D74">
        <w:rPr>
          <w:rFonts w:ascii="Verdana" w:hAnsi="Verdana"/>
          <w:color w:val="auto"/>
          <w:sz w:val="20"/>
          <w:szCs w:val="20"/>
        </w:rPr>
        <w:t xml:space="preserve"> </w:t>
      </w:r>
      <w:r w:rsidRPr="00032D74">
        <w:rPr>
          <w:rFonts w:ascii="Verdana" w:hAnsi="Verdana"/>
          <w:color w:val="auto"/>
          <w:sz w:val="20"/>
          <w:szCs w:val="20"/>
        </w:rPr>
        <w:t>De commissieleden worden hierover wel geïnformeerd.</w:t>
      </w:r>
    </w:p>
    <w:p w14:paraId="49971DDC" w14:textId="35DD2A58" w:rsidR="00D463B3" w:rsidRPr="00032D74" w:rsidRDefault="00D463B3" w:rsidP="00D463B3">
      <w:pPr>
        <w:spacing w:after="0" w:line="276" w:lineRule="auto"/>
        <w:ind w:left="-5" w:right="151" w:hanging="10"/>
        <w:jc w:val="both"/>
        <w:rPr>
          <w:rFonts w:ascii="Verdana" w:hAnsi="Verdana"/>
          <w:color w:val="auto"/>
          <w:sz w:val="20"/>
          <w:szCs w:val="20"/>
        </w:rPr>
      </w:pPr>
      <w:r w:rsidRPr="00032D74">
        <w:rPr>
          <w:rFonts w:ascii="Verdana" w:hAnsi="Verdana"/>
          <w:color w:val="auto"/>
          <w:sz w:val="20"/>
          <w:szCs w:val="20"/>
        </w:rPr>
        <w:br/>
        <w:t>Is de melding ontvankelijk dan onderzoekt de commissie ten gronde en roep de voorzitter van de deontologische commissie de commissie bijeen binnen de dertig dagen na de melding. De periode van dertig dagen wordt geschorst van 11 juli tot en met 15 augustus.</w:t>
      </w:r>
    </w:p>
    <w:p w14:paraId="19DE3DF9" w14:textId="77777777" w:rsidR="00D555D2" w:rsidRPr="00032D74" w:rsidRDefault="00D555D2" w:rsidP="00D463B3">
      <w:pPr>
        <w:spacing w:after="0" w:line="276" w:lineRule="auto"/>
        <w:ind w:left="-5" w:right="151" w:hanging="10"/>
        <w:jc w:val="both"/>
        <w:rPr>
          <w:rFonts w:ascii="Verdana" w:hAnsi="Verdana"/>
          <w:color w:val="auto"/>
          <w:sz w:val="20"/>
          <w:szCs w:val="20"/>
        </w:rPr>
      </w:pPr>
    </w:p>
    <w:p w14:paraId="15FE7B54" w14:textId="77777777" w:rsidR="00D555D2" w:rsidRPr="00032D74" w:rsidRDefault="00D555D2" w:rsidP="00D555D2">
      <w:pPr>
        <w:spacing w:after="0" w:line="276" w:lineRule="auto"/>
        <w:ind w:right="151"/>
        <w:jc w:val="both"/>
        <w:rPr>
          <w:rFonts w:ascii="Verdana" w:hAnsi="Verdana"/>
          <w:color w:val="auto"/>
          <w:sz w:val="20"/>
          <w:szCs w:val="20"/>
        </w:rPr>
      </w:pPr>
      <w:r w:rsidRPr="00032D74">
        <w:rPr>
          <w:rFonts w:ascii="Verdana" w:hAnsi="Verdana"/>
          <w:color w:val="auto"/>
          <w:sz w:val="20"/>
          <w:szCs w:val="20"/>
        </w:rPr>
        <w:t>De commissie onderzoekt de melding en geeft zowel de melder als de vermeende schender de kans zich te laten horen. Ook mogelijke getuigen kunnen gehoord worden. Niemand kan daartoe verplicht worden.</w:t>
      </w:r>
    </w:p>
    <w:p w14:paraId="339E8EE9" w14:textId="77777777" w:rsidR="00B702E2" w:rsidRPr="00032D74" w:rsidRDefault="00B702E2" w:rsidP="00D555D2">
      <w:pPr>
        <w:spacing w:after="0" w:line="276" w:lineRule="auto"/>
        <w:ind w:right="151"/>
        <w:jc w:val="both"/>
        <w:rPr>
          <w:rFonts w:ascii="Verdana" w:hAnsi="Verdana"/>
          <w:color w:val="auto"/>
          <w:sz w:val="20"/>
          <w:szCs w:val="20"/>
        </w:rPr>
      </w:pPr>
    </w:p>
    <w:p w14:paraId="4E0EAF18" w14:textId="1773E11E" w:rsidR="00D555D2" w:rsidRPr="00032D74" w:rsidRDefault="00D555D2" w:rsidP="00D555D2">
      <w:pPr>
        <w:spacing w:after="0" w:line="276" w:lineRule="auto"/>
        <w:ind w:right="151"/>
        <w:jc w:val="both"/>
        <w:rPr>
          <w:rFonts w:ascii="Verdana" w:hAnsi="Verdana"/>
          <w:color w:val="auto"/>
          <w:sz w:val="20"/>
          <w:szCs w:val="20"/>
        </w:rPr>
      </w:pPr>
      <w:r w:rsidRPr="00032D74">
        <w:rPr>
          <w:rFonts w:ascii="Verdana" w:hAnsi="Verdana"/>
          <w:color w:val="auto"/>
          <w:sz w:val="20"/>
          <w:szCs w:val="20"/>
        </w:rPr>
        <w:t xml:space="preserve">Na het horen van betrokkenen bespreekt de commissie het vermoeden van schending en wordt een gemotiveerd advies overgemaakt aan de </w:t>
      </w:r>
      <w:r w:rsidRPr="00032D74">
        <w:rPr>
          <w:rFonts w:ascii="Verdana" w:hAnsi="Verdana"/>
          <w:iCs/>
          <w:color w:val="auto"/>
          <w:sz w:val="20"/>
          <w:szCs w:val="20"/>
        </w:rPr>
        <w:t>gemeenteraad/ de raad voor maatschappelijk welzijn.</w:t>
      </w:r>
    </w:p>
    <w:p w14:paraId="6628BFE8" w14:textId="77777777" w:rsidR="001608BE" w:rsidRDefault="001608BE" w:rsidP="002F57EA">
      <w:pPr>
        <w:spacing w:after="0" w:line="276" w:lineRule="auto"/>
        <w:ind w:left="-5" w:right="151" w:hanging="10"/>
        <w:jc w:val="both"/>
        <w:rPr>
          <w:rFonts w:ascii="Verdana" w:hAnsi="Verdana"/>
          <w:color w:val="auto"/>
          <w:sz w:val="20"/>
          <w:szCs w:val="20"/>
        </w:rPr>
      </w:pPr>
    </w:p>
    <w:p w14:paraId="7203E862" w14:textId="07479CB9" w:rsidR="006B2629" w:rsidRDefault="006B2629" w:rsidP="002F57EA">
      <w:pPr>
        <w:pStyle w:val="Kop2"/>
        <w:numPr>
          <w:ilvl w:val="1"/>
          <w:numId w:val="8"/>
        </w:numPr>
        <w:rPr>
          <w:rFonts w:ascii="Verdana" w:hAnsi="Verdana"/>
          <w:sz w:val="24"/>
          <w:szCs w:val="24"/>
        </w:rPr>
      </w:pPr>
      <w:bookmarkStart w:id="15" w:name="_Toc132274995"/>
      <w:r w:rsidRPr="00CC50A2">
        <w:rPr>
          <w:rFonts w:ascii="Verdana" w:hAnsi="Verdana"/>
          <w:sz w:val="24"/>
          <w:szCs w:val="24"/>
        </w:rPr>
        <w:t xml:space="preserve">Het </w:t>
      </w:r>
      <w:r>
        <w:rPr>
          <w:rFonts w:ascii="Verdana" w:hAnsi="Verdana"/>
          <w:sz w:val="24"/>
          <w:szCs w:val="24"/>
        </w:rPr>
        <w:t>zich uitspreken over schendingen</w:t>
      </w:r>
      <w:bookmarkEnd w:id="15"/>
    </w:p>
    <w:p w14:paraId="6FE81E67" w14:textId="77777777" w:rsidR="006B2629" w:rsidRDefault="006B2629" w:rsidP="002F57EA">
      <w:pPr>
        <w:spacing w:after="0"/>
      </w:pPr>
    </w:p>
    <w:p w14:paraId="3C38E8F4" w14:textId="11E7DCF3" w:rsidR="00DE4272" w:rsidRPr="00DE4272" w:rsidRDefault="00DE4272" w:rsidP="002F57EA">
      <w:pPr>
        <w:spacing w:after="0" w:line="276" w:lineRule="auto"/>
        <w:rPr>
          <w:rFonts w:ascii="Verdana" w:hAnsi="Verdana"/>
          <w:b/>
          <w:color w:val="auto"/>
          <w:sz w:val="20"/>
          <w:szCs w:val="20"/>
          <w:u w:val="single"/>
        </w:rPr>
      </w:pPr>
      <w:r w:rsidRPr="00DE4272">
        <w:rPr>
          <w:rFonts w:ascii="Verdana" w:hAnsi="Verdana"/>
          <w:b/>
          <w:color w:val="auto"/>
          <w:sz w:val="20"/>
          <w:szCs w:val="20"/>
          <w:u w:val="single"/>
        </w:rPr>
        <w:t xml:space="preserve">Artikel </w:t>
      </w:r>
      <w:r w:rsidR="00032D74">
        <w:rPr>
          <w:rFonts w:ascii="Verdana" w:hAnsi="Verdana"/>
          <w:b/>
          <w:color w:val="auto"/>
          <w:sz w:val="20"/>
          <w:szCs w:val="20"/>
          <w:u w:val="single"/>
        </w:rPr>
        <w:t>39</w:t>
      </w:r>
    </w:p>
    <w:p w14:paraId="11535CC1" w14:textId="77777777" w:rsidR="00DE4272" w:rsidRPr="00DE4272" w:rsidRDefault="00DE4272" w:rsidP="002F57EA">
      <w:pPr>
        <w:spacing w:after="0" w:line="276" w:lineRule="auto"/>
        <w:rPr>
          <w:rFonts w:ascii="Verdana" w:hAnsi="Verdana"/>
          <w:b/>
          <w:color w:val="auto"/>
          <w:sz w:val="20"/>
          <w:szCs w:val="20"/>
        </w:rPr>
      </w:pPr>
    </w:p>
    <w:p w14:paraId="6F01FD45" w14:textId="40601620" w:rsidR="0069778A" w:rsidRDefault="0069778A" w:rsidP="0069778A">
      <w:pPr>
        <w:spacing w:after="0" w:line="276" w:lineRule="auto"/>
        <w:jc w:val="both"/>
        <w:rPr>
          <w:rFonts w:ascii="Verdana" w:hAnsi="Verdana"/>
          <w:color w:val="auto"/>
          <w:sz w:val="20"/>
          <w:szCs w:val="20"/>
        </w:rPr>
      </w:pPr>
      <w:r w:rsidRPr="0069778A">
        <w:rPr>
          <w:rFonts w:ascii="Verdana" w:hAnsi="Verdana"/>
          <w:iCs/>
          <w:color w:val="auto"/>
          <w:sz w:val="20"/>
          <w:szCs w:val="20"/>
        </w:rPr>
        <w:t xml:space="preserve">Enkel </w:t>
      </w:r>
      <w:r>
        <w:rPr>
          <w:rFonts w:ascii="Verdana" w:hAnsi="Verdana"/>
          <w:iCs/>
          <w:color w:val="auto"/>
          <w:sz w:val="20"/>
          <w:szCs w:val="20"/>
        </w:rPr>
        <w:t xml:space="preserve">de raad </w:t>
      </w:r>
      <w:r w:rsidRPr="0069778A">
        <w:rPr>
          <w:rFonts w:ascii="Verdana" w:hAnsi="Verdana"/>
          <w:color w:val="auto"/>
          <w:sz w:val="20"/>
          <w:szCs w:val="20"/>
        </w:rPr>
        <w:t xml:space="preserve">kan zich uitspreken of een mandataris van </w:t>
      </w:r>
      <w:r w:rsidRPr="0069778A">
        <w:rPr>
          <w:rFonts w:ascii="Verdana" w:hAnsi="Verdana"/>
          <w:iCs/>
          <w:color w:val="auto"/>
          <w:sz w:val="20"/>
          <w:szCs w:val="20"/>
        </w:rPr>
        <w:t>de gemeente/ het OCMW</w:t>
      </w:r>
      <w:r w:rsidRPr="0069778A">
        <w:rPr>
          <w:rFonts w:ascii="Verdana" w:hAnsi="Verdana"/>
          <w:i/>
          <w:color w:val="auto"/>
          <w:sz w:val="20"/>
          <w:szCs w:val="20"/>
        </w:rPr>
        <w:t xml:space="preserve"> </w:t>
      </w:r>
      <w:r w:rsidRPr="0069778A">
        <w:rPr>
          <w:rFonts w:ascii="Verdana" w:hAnsi="Verdana"/>
          <w:color w:val="auto"/>
          <w:sz w:val="20"/>
          <w:szCs w:val="20"/>
        </w:rPr>
        <w:t>een schending heeft begaan. Dat kan op basis van het gemotiveerd advies van de deontologische commissie. Als de raad beslist om af te wijken van het advies dan moet de vermeende schender de kans krijgen om door de raad zelf gehoord te worden vooraleer de raad ten gronde besluit.</w:t>
      </w:r>
    </w:p>
    <w:p w14:paraId="71D21F23" w14:textId="77777777" w:rsidR="0069778A" w:rsidRPr="0069778A" w:rsidRDefault="0069778A" w:rsidP="0069778A">
      <w:pPr>
        <w:spacing w:after="0" w:line="276" w:lineRule="auto"/>
        <w:jc w:val="both"/>
        <w:rPr>
          <w:rFonts w:ascii="Verdana" w:hAnsi="Verdana"/>
          <w:color w:val="auto"/>
          <w:sz w:val="20"/>
          <w:szCs w:val="20"/>
        </w:rPr>
      </w:pPr>
    </w:p>
    <w:p w14:paraId="3A5E44EA" w14:textId="3FD74839" w:rsidR="0069778A" w:rsidRPr="0069778A" w:rsidRDefault="0069778A" w:rsidP="0069778A">
      <w:pPr>
        <w:spacing w:after="0" w:line="276" w:lineRule="auto"/>
        <w:jc w:val="both"/>
        <w:rPr>
          <w:rFonts w:ascii="Verdana" w:hAnsi="Verdana"/>
          <w:iCs/>
          <w:color w:val="auto"/>
          <w:sz w:val="20"/>
          <w:szCs w:val="20"/>
        </w:rPr>
      </w:pPr>
      <w:r w:rsidRPr="0069778A">
        <w:rPr>
          <w:rFonts w:ascii="Verdana" w:hAnsi="Verdana"/>
          <w:iCs/>
          <w:color w:val="auto"/>
          <w:sz w:val="20"/>
          <w:szCs w:val="20"/>
        </w:rPr>
        <w:lastRenderedPageBreak/>
        <w:t>Wanneer raad vaststelt dat deze code geschonden werd door een mandataris van de gemeente /het OCMW dan kan de raad:</w:t>
      </w:r>
    </w:p>
    <w:p w14:paraId="4D86A0CB" w14:textId="77777777" w:rsidR="0069778A" w:rsidRPr="0069778A" w:rsidRDefault="0069778A" w:rsidP="0069778A">
      <w:pPr>
        <w:pStyle w:val="Lijstalinea"/>
        <w:numPr>
          <w:ilvl w:val="0"/>
          <w:numId w:val="27"/>
        </w:numPr>
        <w:spacing w:after="0" w:line="276" w:lineRule="auto"/>
        <w:jc w:val="both"/>
        <w:rPr>
          <w:rFonts w:ascii="Verdana" w:hAnsi="Verdana"/>
          <w:iCs/>
          <w:color w:val="auto"/>
          <w:sz w:val="20"/>
          <w:szCs w:val="20"/>
        </w:rPr>
      </w:pPr>
      <w:r w:rsidRPr="0069778A">
        <w:rPr>
          <w:rFonts w:ascii="Verdana" w:hAnsi="Verdana"/>
          <w:iCs/>
          <w:color w:val="auto"/>
          <w:sz w:val="20"/>
          <w:szCs w:val="20"/>
        </w:rPr>
        <w:t>zich uitdrukkelijk distantiëren van het gedrag van een raadslid.</w:t>
      </w:r>
    </w:p>
    <w:p w14:paraId="40D37924" w14:textId="77777777" w:rsidR="0069778A" w:rsidRPr="0069778A" w:rsidRDefault="0069778A" w:rsidP="0069778A">
      <w:pPr>
        <w:pStyle w:val="Lijstalinea"/>
        <w:numPr>
          <w:ilvl w:val="0"/>
          <w:numId w:val="27"/>
        </w:numPr>
        <w:spacing w:after="0" w:line="276" w:lineRule="auto"/>
        <w:jc w:val="both"/>
        <w:rPr>
          <w:rFonts w:ascii="Verdana" w:hAnsi="Verdana"/>
          <w:iCs/>
          <w:color w:val="auto"/>
          <w:sz w:val="20"/>
          <w:szCs w:val="20"/>
        </w:rPr>
      </w:pPr>
      <w:r w:rsidRPr="0069778A">
        <w:rPr>
          <w:rFonts w:ascii="Verdana" w:hAnsi="Verdana"/>
          <w:iCs/>
          <w:color w:val="auto"/>
          <w:sz w:val="20"/>
          <w:szCs w:val="20"/>
        </w:rPr>
        <w:t>vragen dat het raadslid zich verontschuldigt.</w:t>
      </w:r>
    </w:p>
    <w:p w14:paraId="0BDB3B6A" w14:textId="77777777" w:rsidR="0069778A" w:rsidRPr="0069778A" w:rsidRDefault="0069778A" w:rsidP="0069778A">
      <w:pPr>
        <w:pStyle w:val="Lijstalinea"/>
        <w:numPr>
          <w:ilvl w:val="0"/>
          <w:numId w:val="27"/>
        </w:numPr>
        <w:spacing w:after="0" w:line="276" w:lineRule="auto"/>
        <w:jc w:val="both"/>
        <w:rPr>
          <w:rFonts w:ascii="Verdana" w:hAnsi="Verdana"/>
          <w:iCs/>
          <w:color w:val="auto"/>
          <w:sz w:val="20"/>
          <w:szCs w:val="20"/>
        </w:rPr>
      </w:pPr>
      <w:r w:rsidRPr="0069778A">
        <w:rPr>
          <w:rFonts w:ascii="Verdana" w:hAnsi="Verdana"/>
          <w:iCs/>
          <w:color w:val="auto"/>
          <w:sz w:val="20"/>
          <w:szCs w:val="20"/>
        </w:rPr>
        <w:t>beslissen een melding te doen bij het parket of Audit Vlaanderen.</w:t>
      </w:r>
    </w:p>
    <w:p w14:paraId="7483031C" w14:textId="77777777" w:rsidR="0069778A" w:rsidRPr="0069778A" w:rsidRDefault="0069778A" w:rsidP="0069778A">
      <w:pPr>
        <w:pStyle w:val="Lijstalinea"/>
        <w:numPr>
          <w:ilvl w:val="0"/>
          <w:numId w:val="27"/>
        </w:numPr>
        <w:spacing w:after="0" w:line="276" w:lineRule="auto"/>
        <w:jc w:val="both"/>
        <w:rPr>
          <w:rFonts w:ascii="Verdana" w:hAnsi="Verdana"/>
          <w:iCs/>
          <w:color w:val="auto"/>
          <w:sz w:val="20"/>
          <w:szCs w:val="20"/>
        </w:rPr>
      </w:pPr>
      <w:r w:rsidRPr="0069778A">
        <w:rPr>
          <w:rFonts w:ascii="Verdana" w:hAnsi="Verdana"/>
          <w:iCs/>
          <w:color w:val="auto"/>
          <w:sz w:val="20"/>
          <w:szCs w:val="20"/>
        </w:rPr>
        <w:t xml:space="preserve">bij een kennelijk wangedrag of grove nalatigheid van of door de burgemeester, een schepen of de raadsvoorzitter / de voorzitter of een lid van het vast bureau, de voorzitter of een lid van het bijzonder comité of de raadsvoorzitter een dossier overmaken aan de Vlaamse regering zodat die een tuchtonderzoek kan instellen. </w:t>
      </w:r>
    </w:p>
    <w:p w14:paraId="5CA9075A" w14:textId="77777777" w:rsidR="00743808" w:rsidRDefault="00743808" w:rsidP="002F57EA">
      <w:pPr>
        <w:spacing w:after="0" w:line="276" w:lineRule="auto"/>
        <w:ind w:left="-5" w:right="145" w:hanging="10"/>
        <w:jc w:val="both"/>
        <w:rPr>
          <w:rFonts w:ascii="Verdana" w:hAnsi="Verdana"/>
          <w:color w:val="auto"/>
          <w:sz w:val="20"/>
          <w:szCs w:val="20"/>
        </w:rPr>
      </w:pPr>
    </w:p>
    <w:p w14:paraId="38BA972D" w14:textId="154320E5" w:rsidR="00743808" w:rsidRDefault="0042303D" w:rsidP="002F57EA">
      <w:pPr>
        <w:pStyle w:val="Kop2"/>
        <w:numPr>
          <w:ilvl w:val="1"/>
          <w:numId w:val="8"/>
        </w:numPr>
        <w:rPr>
          <w:rFonts w:ascii="Verdana" w:hAnsi="Verdana"/>
          <w:sz w:val="24"/>
          <w:szCs w:val="24"/>
        </w:rPr>
      </w:pPr>
      <w:bookmarkStart w:id="16" w:name="_Toc132274996"/>
      <w:r>
        <w:rPr>
          <w:rFonts w:ascii="Verdana" w:hAnsi="Verdana"/>
          <w:sz w:val="24"/>
          <w:szCs w:val="24"/>
        </w:rPr>
        <w:t>Evalueren van de deontologische code</w:t>
      </w:r>
      <w:bookmarkEnd w:id="16"/>
    </w:p>
    <w:p w14:paraId="16F03CBE" w14:textId="0CA7F399" w:rsidR="0042303D" w:rsidRDefault="008576FB" w:rsidP="002F57EA">
      <w:pPr>
        <w:spacing w:after="0"/>
        <w:rPr>
          <w:rFonts w:ascii="Verdana" w:hAnsi="Verdana"/>
          <w:b/>
          <w:bCs/>
          <w:sz w:val="20"/>
          <w:szCs w:val="20"/>
          <w:u w:val="single"/>
        </w:rPr>
      </w:pPr>
      <w:r>
        <w:rPr>
          <w:rFonts w:ascii="Verdana" w:hAnsi="Verdana"/>
          <w:b/>
          <w:bCs/>
          <w:sz w:val="20"/>
          <w:szCs w:val="20"/>
          <w:u w:val="single"/>
        </w:rPr>
        <w:br/>
      </w:r>
      <w:r w:rsidR="00C228DE" w:rsidRPr="00C228DE">
        <w:rPr>
          <w:rFonts w:ascii="Verdana" w:hAnsi="Verdana"/>
          <w:b/>
          <w:bCs/>
          <w:sz w:val="20"/>
          <w:szCs w:val="20"/>
          <w:u w:val="single"/>
        </w:rPr>
        <w:t xml:space="preserve">Artikel </w:t>
      </w:r>
      <w:r w:rsidR="00032D74">
        <w:rPr>
          <w:rFonts w:ascii="Verdana" w:hAnsi="Verdana"/>
          <w:b/>
          <w:bCs/>
          <w:sz w:val="20"/>
          <w:szCs w:val="20"/>
          <w:u w:val="single"/>
        </w:rPr>
        <w:t>40</w:t>
      </w:r>
    </w:p>
    <w:p w14:paraId="607C5877" w14:textId="77777777" w:rsidR="008576FB" w:rsidRPr="00C228DE" w:rsidRDefault="008576FB" w:rsidP="002F57EA">
      <w:pPr>
        <w:spacing w:after="0"/>
        <w:rPr>
          <w:rFonts w:ascii="Verdana" w:hAnsi="Verdana"/>
          <w:b/>
          <w:bCs/>
          <w:sz w:val="20"/>
          <w:szCs w:val="20"/>
          <w:u w:val="single"/>
        </w:rPr>
      </w:pPr>
    </w:p>
    <w:p w14:paraId="10C98B06" w14:textId="77777777" w:rsidR="007B461E" w:rsidRPr="007B461E" w:rsidRDefault="007B461E" w:rsidP="007B461E">
      <w:pPr>
        <w:spacing w:after="0" w:line="276" w:lineRule="auto"/>
        <w:ind w:left="-5" w:right="4" w:hanging="10"/>
        <w:jc w:val="both"/>
        <w:rPr>
          <w:rFonts w:ascii="Verdana" w:hAnsi="Verdana"/>
          <w:i/>
          <w:color w:val="auto"/>
          <w:sz w:val="20"/>
          <w:szCs w:val="20"/>
        </w:rPr>
      </w:pPr>
      <w:r w:rsidRPr="007B461E">
        <w:rPr>
          <w:rFonts w:ascii="Verdana" w:hAnsi="Verdana"/>
          <w:color w:val="auto"/>
          <w:sz w:val="20"/>
          <w:szCs w:val="20"/>
        </w:rPr>
        <w:t xml:space="preserve">Minimaal één keer per bestuursperiode evalueert de raad de deontologische code. De raad vraagt daarvoor eerst advies aan de deontologische commissie. Daarbij wordt o.a. bekeken of de code nog actueel is, nog goed werkt en of ze nageleefd wordt. </w:t>
      </w:r>
    </w:p>
    <w:p w14:paraId="305090DF" w14:textId="77777777" w:rsidR="0053011C" w:rsidRDefault="0053011C" w:rsidP="002F57EA">
      <w:pPr>
        <w:spacing w:after="0"/>
        <w:jc w:val="both"/>
        <w:rPr>
          <w:rFonts w:ascii="Verdana" w:hAnsi="Verdana"/>
          <w:color w:val="auto"/>
          <w:sz w:val="20"/>
          <w:szCs w:val="20"/>
        </w:rPr>
      </w:pPr>
    </w:p>
    <w:p w14:paraId="2DE83772" w14:textId="77777777" w:rsidR="0053011C" w:rsidRDefault="0053011C" w:rsidP="003971BF">
      <w:pPr>
        <w:jc w:val="both"/>
        <w:rPr>
          <w:rFonts w:ascii="Verdana" w:hAnsi="Verdana"/>
          <w:color w:val="auto"/>
          <w:sz w:val="20"/>
          <w:szCs w:val="20"/>
        </w:rPr>
      </w:pPr>
    </w:p>
    <w:p w14:paraId="67763E4A" w14:textId="77777777" w:rsidR="0053011C" w:rsidRDefault="0053011C" w:rsidP="003971BF">
      <w:pPr>
        <w:jc w:val="both"/>
        <w:rPr>
          <w:rFonts w:ascii="Verdana" w:hAnsi="Verdana"/>
          <w:color w:val="auto"/>
          <w:sz w:val="20"/>
          <w:szCs w:val="20"/>
        </w:rPr>
      </w:pPr>
    </w:p>
    <w:p w14:paraId="4C39904E" w14:textId="77777777" w:rsidR="0053011C" w:rsidRDefault="0053011C" w:rsidP="003971BF">
      <w:pPr>
        <w:jc w:val="both"/>
        <w:rPr>
          <w:rFonts w:ascii="Verdana" w:hAnsi="Verdana"/>
          <w:color w:val="auto"/>
          <w:sz w:val="20"/>
          <w:szCs w:val="20"/>
        </w:rPr>
      </w:pPr>
    </w:p>
    <w:p w14:paraId="634E9BBD" w14:textId="77777777" w:rsidR="0053011C" w:rsidRDefault="0053011C" w:rsidP="003971BF">
      <w:pPr>
        <w:jc w:val="both"/>
        <w:rPr>
          <w:rFonts w:ascii="Verdana" w:hAnsi="Verdana"/>
          <w:color w:val="auto"/>
          <w:sz w:val="20"/>
          <w:szCs w:val="20"/>
        </w:rPr>
      </w:pPr>
    </w:p>
    <w:p w14:paraId="41FE75BD" w14:textId="77777777" w:rsidR="008576FB" w:rsidRDefault="008576FB" w:rsidP="003971BF">
      <w:pPr>
        <w:jc w:val="both"/>
        <w:rPr>
          <w:rFonts w:ascii="Verdana" w:hAnsi="Verdana"/>
          <w:color w:val="auto"/>
          <w:sz w:val="20"/>
          <w:szCs w:val="20"/>
        </w:rPr>
      </w:pPr>
    </w:p>
    <w:p w14:paraId="0B2CF72E" w14:textId="77777777" w:rsidR="008576FB" w:rsidRDefault="008576FB" w:rsidP="003971BF">
      <w:pPr>
        <w:jc w:val="both"/>
        <w:rPr>
          <w:rFonts w:ascii="Verdana" w:hAnsi="Verdana"/>
          <w:color w:val="auto"/>
          <w:sz w:val="20"/>
          <w:szCs w:val="20"/>
        </w:rPr>
      </w:pPr>
    </w:p>
    <w:p w14:paraId="1AE6F010" w14:textId="77777777" w:rsidR="008576FB" w:rsidRDefault="008576FB" w:rsidP="003971BF">
      <w:pPr>
        <w:jc w:val="both"/>
        <w:rPr>
          <w:rFonts w:ascii="Verdana" w:hAnsi="Verdana"/>
          <w:color w:val="auto"/>
          <w:sz w:val="20"/>
          <w:szCs w:val="20"/>
        </w:rPr>
      </w:pPr>
    </w:p>
    <w:p w14:paraId="5B64F236" w14:textId="77777777" w:rsidR="008576FB" w:rsidRDefault="008576FB" w:rsidP="003971BF">
      <w:pPr>
        <w:jc w:val="both"/>
        <w:rPr>
          <w:rFonts w:ascii="Verdana" w:hAnsi="Verdana"/>
          <w:color w:val="auto"/>
          <w:sz w:val="20"/>
          <w:szCs w:val="20"/>
        </w:rPr>
      </w:pPr>
    </w:p>
    <w:p w14:paraId="639732BE" w14:textId="77777777" w:rsidR="008576FB" w:rsidRDefault="008576FB" w:rsidP="003971BF">
      <w:pPr>
        <w:jc w:val="both"/>
        <w:rPr>
          <w:rFonts w:ascii="Verdana" w:hAnsi="Verdana"/>
          <w:color w:val="auto"/>
          <w:sz w:val="20"/>
          <w:szCs w:val="20"/>
        </w:rPr>
      </w:pPr>
    </w:p>
    <w:p w14:paraId="7B764144" w14:textId="77777777" w:rsidR="00032D74" w:rsidRDefault="00032D74" w:rsidP="003971BF">
      <w:pPr>
        <w:jc w:val="both"/>
        <w:rPr>
          <w:rFonts w:ascii="Verdana" w:hAnsi="Verdana"/>
          <w:color w:val="auto"/>
          <w:sz w:val="20"/>
          <w:szCs w:val="20"/>
        </w:rPr>
      </w:pPr>
    </w:p>
    <w:p w14:paraId="1F2ABF45" w14:textId="77777777" w:rsidR="00032D74" w:rsidRDefault="00032D74" w:rsidP="003971BF">
      <w:pPr>
        <w:jc w:val="both"/>
        <w:rPr>
          <w:rFonts w:ascii="Verdana" w:hAnsi="Verdana"/>
          <w:color w:val="auto"/>
          <w:sz w:val="20"/>
          <w:szCs w:val="20"/>
        </w:rPr>
      </w:pPr>
    </w:p>
    <w:p w14:paraId="6B0A4291" w14:textId="77777777" w:rsidR="00032D74" w:rsidRDefault="00032D74" w:rsidP="003971BF">
      <w:pPr>
        <w:jc w:val="both"/>
        <w:rPr>
          <w:rFonts w:ascii="Verdana" w:hAnsi="Verdana"/>
          <w:color w:val="auto"/>
          <w:sz w:val="20"/>
          <w:szCs w:val="20"/>
        </w:rPr>
      </w:pPr>
    </w:p>
    <w:p w14:paraId="798EF4B9" w14:textId="77777777" w:rsidR="00032D74" w:rsidRDefault="00032D74" w:rsidP="003971BF">
      <w:pPr>
        <w:jc w:val="both"/>
        <w:rPr>
          <w:rFonts w:ascii="Verdana" w:hAnsi="Verdana"/>
          <w:color w:val="auto"/>
          <w:sz w:val="20"/>
          <w:szCs w:val="20"/>
        </w:rPr>
      </w:pPr>
    </w:p>
    <w:p w14:paraId="0CD06AAF" w14:textId="77777777" w:rsidR="00032D74" w:rsidRDefault="00032D74" w:rsidP="003971BF">
      <w:pPr>
        <w:jc w:val="both"/>
        <w:rPr>
          <w:rFonts w:ascii="Verdana" w:hAnsi="Verdana"/>
          <w:color w:val="auto"/>
          <w:sz w:val="20"/>
          <w:szCs w:val="20"/>
        </w:rPr>
      </w:pPr>
    </w:p>
    <w:p w14:paraId="44208D91" w14:textId="77777777" w:rsidR="00032D74" w:rsidRDefault="00032D74" w:rsidP="003971BF">
      <w:pPr>
        <w:jc w:val="both"/>
        <w:rPr>
          <w:rFonts w:ascii="Verdana" w:hAnsi="Verdana"/>
          <w:color w:val="auto"/>
          <w:sz w:val="20"/>
          <w:szCs w:val="20"/>
        </w:rPr>
      </w:pPr>
    </w:p>
    <w:p w14:paraId="504D5E43" w14:textId="77777777" w:rsidR="00032D74" w:rsidRDefault="00032D74" w:rsidP="003971BF">
      <w:pPr>
        <w:jc w:val="both"/>
        <w:rPr>
          <w:rFonts w:ascii="Verdana" w:hAnsi="Verdana"/>
          <w:color w:val="auto"/>
          <w:sz w:val="20"/>
          <w:szCs w:val="20"/>
        </w:rPr>
      </w:pPr>
    </w:p>
    <w:p w14:paraId="29272CEE" w14:textId="77777777" w:rsidR="00032D74" w:rsidRDefault="00032D74" w:rsidP="003971BF">
      <w:pPr>
        <w:jc w:val="both"/>
        <w:rPr>
          <w:rFonts w:ascii="Verdana" w:hAnsi="Verdana"/>
          <w:color w:val="auto"/>
          <w:sz w:val="20"/>
          <w:szCs w:val="20"/>
        </w:rPr>
      </w:pPr>
    </w:p>
    <w:p w14:paraId="4060BDE2" w14:textId="77777777" w:rsidR="008576FB" w:rsidRDefault="008576FB" w:rsidP="003971BF">
      <w:pPr>
        <w:jc w:val="both"/>
        <w:rPr>
          <w:rFonts w:ascii="Verdana" w:hAnsi="Verdana"/>
          <w:color w:val="auto"/>
          <w:sz w:val="20"/>
          <w:szCs w:val="20"/>
        </w:rPr>
      </w:pPr>
    </w:p>
    <w:p w14:paraId="6183B53E" w14:textId="77777777" w:rsidR="008576FB" w:rsidRDefault="008576FB" w:rsidP="003971BF">
      <w:pPr>
        <w:jc w:val="both"/>
        <w:rPr>
          <w:rFonts w:ascii="Verdana" w:hAnsi="Verdana"/>
          <w:color w:val="auto"/>
          <w:sz w:val="20"/>
          <w:szCs w:val="20"/>
        </w:rPr>
      </w:pPr>
    </w:p>
    <w:p w14:paraId="16CF4CB2" w14:textId="77777777" w:rsidR="008576FB" w:rsidRDefault="008576FB" w:rsidP="003971BF">
      <w:pPr>
        <w:jc w:val="both"/>
        <w:rPr>
          <w:rFonts w:ascii="Verdana" w:hAnsi="Verdana"/>
          <w:color w:val="auto"/>
          <w:sz w:val="20"/>
          <w:szCs w:val="20"/>
        </w:rPr>
      </w:pPr>
    </w:p>
    <w:p w14:paraId="5F1413A3" w14:textId="1C4CE52E" w:rsidR="0053011C" w:rsidRDefault="0053011C" w:rsidP="00F00C78">
      <w:pPr>
        <w:pStyle w:val="Kop1"/>
        <w:numPr>
          <w:ilvl w:val="0"/>
          <w:numId w:val="8"/>
        </w:numPr>
        <w:spacing w:before="0"/>
        <w:rPr>
          <w:rFonts w:ascii="Verdana" w:hAnsi="Verdana"/>
          <w:sz w:val="28"/>
          <w:szCs w:val="28"/>
        </w:rPr>
      </w:pPr>
      <w:bookmarkStart w:id="17" w:name="_Toc132274997"/>
      <w:r>
        <w:rPr>
          <w:rFonts w:ascii="Verdana" w:hAnsi="Verdana"/>
          <w:sz w:val="28"/>
          <w:szCs w:val="28"/>
        </w:rPr>
        <w:lastRenderedPageBreak/>
        <w:t>Bijlage</w:t>
      </w:r>
      <w:r w:rsidR="00F253FF">
        <w:rPr>
          <w:rFonts w:ascii="Verdana" w:hAnsi="Verdana"/>
          <w:sz w:val="28"/>
          <w:szCs w:val="28"/>
        </w:rPr>
        <w:t xml:space="preserve">: </w:t>
      </w:r>
      <w:r w:rsidR="003919FD">
        <w:rPr>
          <w:rFonts w:ascii="Verdana" w:hAnsi="Verdana"/>
          <w:sz w:val="28"/>
          <w:szCs w:val="28"/>
        </w:rPr>
        <w:t>R</w:t>
      </w:r>
      <w:r w:rsidR="00F253FF">
        <w:rPr>
          <w:rFonts w:ascii="Verdana" w:hAnsi="Verdana"/>
          <w:sz w:val="28"/>
          <w:szCs w:val="28"/>
        </w:rPr>
        <w:t>elevante wetgeving</w:t>
      </w:r>
      <w:bookmarkEnd w:id="17"/>
    </w:p>
    <w:p w14:paraId="5C290A59" w14:textId="77777777" w:rsidR="0053011C" w:rsidRPr="0053011C" w:rsidRDefault="0053011C" w:rsidP="0053011C">
      <w:pPr>
        <w:spacing w:after="0" w:line="276" w:lineRule="auto"/>
        <w:rPr>
          <w:i/>
          <w:color w:val="auto"/>
        </w:rPr>
      </w:pPr>
    </w:p>
    <w:tbl>
      <w:tblPr>
        <w:tblW w:w="0" w:type="auto"/>
        <w:tblLook w:val="04A0" w:firstRow="1" w:lastRow="0" w:firstColumn="1" w:lastColumn="0" w:noHBand="0" w:noVBand="1"/>
      </w:tblPr>
      <w:tblGrid>
        <w:gridCol w:w="636"/>
        <w:gridCol w:w="8436"/>
      </w:tblGrid>
      <w:tr w:rsidR="0053011C" w:rsidRPr="0053011C" w14:paraId="24FB10E2" w14:textId="77777777" w:rsidTr="00336F05">
        <w:tc>
          <w:tcPr>
            <w:tcW w:w="0" w:type="auto"/>
            <w:shd w:val="clear" w:color="auto" w:fill="auto"/>
            <w:vAlign w:val="center"/>
          </w:tcPr>
          <w:p w14:paraId="2D7EDC23"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2FB9385E" wp14:editId="6FB4309B">
                  <wp:extent cx="259080" cy="259080"/>
                  <wp:effectExtent l="0" t="0" r="7620" b="7620"/>
                  <wp:docPr id="20" name="Afbeelding 20"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76D00274"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Gedrag bij stemming en beraadslaging:</w:t>
            </w:r>
            <w:r w:rsidRPr="0053011C">
              <w:rPr>
                <w:rFonts w:ascii="Verdana" w:hAnsi="Verdana"/>
                <w:i/>
                <w:color w:val="auto"/>
                <w:sz w:val="20"/>
                <w:szCs w:val="20"/>
                <w:lang w:val="nl-BE"/>
              </w:rPr>
              <w:t xml:space="preserve"> Decreet van 22 december 2017 over het lokaal bestuur, zoals gewijzigd, artikel 27, §1, §3 en §4 (ook van toepassing op de OCMW-raadsleden op basis van art. 74 van hetzelfde decreet)</w:t>
            </w:r>
          </w:p>
        </w:tc>
      </w:tr>
    </w:tbl>
    <w:p w14:paraId="4EC36194" w14:textId="77777777" w:rsidR="0053011C" w:rsidRPr="0053011C" w:rsidRDefault="0053011C" w:rsidP="004D0A73">
      <w:pPr>
        <w:spacing w:after="0" w:line="276" w:lineRule="auto"/>
        <w:jc w:val="both"/>
        <w:rPr>
          <w:rFonts w:ascii="Verdana" w:hAnsi="Verdana"/>
          <w:i/>
          <w:color w:val="auto"/>
          <w:sz w:val="20"/>
          <w:szCs w:val="20"/>
          <w:lang w:val="nl-BE"/>
        </w:rPr>
      </w:pPr>
    </w:p>
    <w:p w14:paraId="38833C70"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1. Het is voor een raadslid verboden deel te nemen aan de bespreking en de stemming over:</w:t>
      </w:r>
    </w:p>
    <w:p w14:paraId="1DB26E14"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1° aangelegenheden waarin hij een rechtstreeks belang heeft, hetzij persoonlijk, hetzij als vertegenwoordiger, of waarbij de echtgenoot, of bloed- of aanverwanten tot en met de vierde graad een persoonlijk en rechtstreeks belang hebben. Dat verbod strekt niet verder dan de bloed- en aanverwanten tot en met de tweede graad als het gaat om de voordracht van kandidaten, benoemingen, ontslagen, afzettingen en schorsingen. Voor de toepassing van deze bepaling worden personen die een verklaring van wettelijke samenwoning als vermeld in artikel 1475 van het Burgerlijk Wetboek hebben afgelegd, met echtgenoten gelijkgesteld;</w:t>
      </w:r>
    </w:p>
    <w:p w14:paraId="6135C37D"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2° de vaststelling of goedkeuring van het meerjarenplan, het budget en de jaarrekening van een instantie waaraan hij rekenschap verschuldigd is of van een instantie tot het uitvoerend orgaan waarvan hij behoort.</w:t>
      </w:r>
    </w:p>
    <w:p w14:paraId="66998486" w14:textId="77777777" w:rsidR="0053011C" w:rsidRPr="0053011C" w:rsidRDefault="0053011C" w:rsidP="004D0A73">
      <w:pPr>
        <w:spacing w:after="0" w:line="276" w:lineRule="auto"/>
        <w:jc w:val="both"/>
        <w:rPr>
          <w:rFonts w:ascii="Verdana" w:hAnsi="Verdana"/>
          <w:i/>
          <w:color w:val="auto"/>
          <w:sz w:val="20"/>
          <w:szCs w:val="20"/>
          <w:lang w:val="nl-BE"/>
        </w:rPr>
      </w:pPr>
    </w:p>
    <w:p w14:paraId="2A7DFB06"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Het eerste lid is niet van toepassing op het gemeenteraadslid dat zich in de omstandigheden, vermeld in het eerste lid, bevindt louter op grond van het feit dat hij als vertegenwoordiger van de gemeente is aangewezen in andere rechtspersonen.</w:t>
      </w:r>
    </w:p>
    <w:p w14:paraId="3E13CFB3" w14:textId="77777777" w:rsidR="0053011C" w:rsidRPr="0053011C" w:rsidRDefault="0053011C" w:rsidP="004D0A73">
      <w:pPr>
        <w:spacing w:after="0" w:line="276" w:lineRule="auto"/>
        <w:jc w:val="both"/>
        <w:rPr>
          <w:rFonts w:ascii="Verdana" w:hAnsi="Verdana"/>
          <w:i/>
          <w:color w:val="auto"/>
          <w:sz w:val="20"/>
          <w:szCs w:val="20"/>
          <w:lang w:val="nl-BE"/>
        </w:rPr>
      </w:pPr>
    </w:p>
    <w:p w14:paraId="1913DA8D"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3. Dit artikel is van toepassing op de vertrouwenspersoon, vermeld in artikel 16 en 155.</w:t>
      </w:r>
    </w:p>
    <w:p w14:paraId="29B40281" w14:textId="77777777" w:rsidR="0053011C" w:rsidRPr="0053011C" w:rsidRDefault="0053011C" w:rsidP="004D0A73">
      <w:pPr>
        <w:spacing w:after="0" w:line="276" w:lineRule="auto"/>
        <w:jc w:val="both"/>
        <w:rPr>
          <w:rFonts w:ascii="Verdana" w:hAnsi="Verdana"/>
          <w:i/>
          <w:color w:val="auto"/>
          <w:sz w:val="20"/>
          <w:szCs w:val="20"/>
          <w:lang w:val="nl-BE"/>
        </w:rPr>
      </w:pPr>
    </w:p>
    <w:p w14:paraId="79D0D9F0"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4. Als een gemeenteraadslid zich in de situatie, vermeld in paragraaf 1, bevindt, moet dat punt op de vergadering behandeld worden, en kan de vergadering niet gesloten worden voor het punt in kwestie is behandeld of voor beslist is om het punt uit te stellen.</w:t>
      </w:r>
    </w:p>
    <w:p w14:paraId="5C45CC8A"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468363D9" w14:textId="77777777" w:rsidTr="00336F05">
        <w:tc>
          <w:tcPr>
            <w:tcW w:w="0" w:type="auto"/>
            <w:shd w:val="clear" w:color="auto" w:fill="auto"/>
            <w:vAlign w:val="center"/>
          </w:tcPr>
          <w:p w14:paraId="7CC4A9D0"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6EB9AEEE" wp14:editId="6478CDC8">
                  <wp:extent cx="259080" cy="259080"/>
                  <wp:effectExtent l="0" t="0" r="7620" b="7620"/>
                  <wp:docPr id="21" name="Afbeelding 21"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1FB38F0B"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Gedrag bij stemming en beraadslaging:</w:t>
            </w:r>
            <w:r w:rsidRPr="0053011C">
              <w:rPr>
                <w:rFonts w:ascii="Verdana" w:hAnsi="Verdana"/>
                <w:i/>
                <w:color w:val="auto"/>
                <w:sz w:val="20"/>
                <w:szCs w:val="20"/>
                <w:lang w:val="nl-BE"/>
              </w:rPr>
              <w:t xml:space="preserve"> </w:t>
            </w:r>
            <w:r w:rsidRPr="0053011C">
              <w:rPr>
                <w:rFonts w:ascii="Verdana" w:hAnsi="Verdana"/>
                <w:i/>
                <w:color w:val="auto"/>
                <w:sz w:val="20"/>
                <w:szCs w:val="20"/>
              </w:rPr>
              <w:t>Wet van 15 juni 2006 op de overheidsopdrachten, artikel 8</w:t>
            </w:r>
          </w:p>
        </w:tc>
      </w:tr>
    </w:tbl>
    <w:p w14:paraId="399A6748" w14:textId="77777777" w:rsidR="0053011C" w:rsidRPr="0053011C" w:rsidRDefault="0053011C" w:rsidP="004D0A73">
      <w:pPr>
        <w:spacing w:after="0" w:line="276" w:lineRule="auto"/>
        <w:jc w:val="both"/>
        <w:rPr>
          <w:rFonts w:ascii="Verdana" w:hAnsi="Verdana"/>
          <w:i/>
          <w:color w:val="auto"/>
          <w:sz w:val="20"/>
          <w:szCs w:val="20"/>
          <w:lang w:val="nl-BE"/>
        </w:rPr>
      </w:pPr>
    </w:p>
    <w:p w14:paraId="7378FAC3"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1. Onverminderd de toepassing van andere verbodsbepalingen die voortvloeien uit een wet, een decreet, een ordonnantie, een reglement of statuut, is het elke ambtenaar, openbare gezagsdrager of ieder ander persoon die op welke wijze ook aan de aanbestedende overheid verbonden is, verboden, op welke wijze ook, rechtstreeks of onrechtstreeks tussen te komen bij de plaatsing en de uitvoering van een overheidsopdracht zodra hij daardoor, persoonlijk of via een tussenpersoon, zou kunnen terechtkomen in een toestand van belangenvermenging met een kandidaat of inschrijver.</w:t>
      </w:r>
    </w:p>
    <w:p w14:paraId="0339013B" w14:textId="77777777" w:rsidR="0053011C" w:rsidRPr="0053011C" w:rsidRDefault="0053011C" w:rsidP="004D0A73">
      <w:pPr>
        <w:spacing w:after="0" w:line="276" w:lineRule="auto"/>
        <w:jc w:val="both"/>
        <w:rPr>
          <w:rFonts w:ascii="Verdana" w:hAnsi="Verdana"/>
          <w:i/>
          <w:color w:val="auto"/>
          <w:sz w:val="20"/>
          <w:szCs w:val="20"/>
          <w:lang w:val="nl-BE"/>
        </w:rPr>
      </w:pPr>
    </w:p>
    <w:p w14:paraId="3CF0E79C"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2. Deze belangenvermenging wordt alleszins vermoed te bestaan:</w:t>
      </w:r>
    </w:p>
    <w:p w14:paraId="00F227D7"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1° zodra de ambtenaar, de openbare gezagsdrager of de natuurlijke persoon bedoeld in § 1, bloed- of aanverwant is in de rechte lijn tot de derde graad en in de zijlijn tot de vierde graad of in geval van wettelijke samenwoning, met een van de kandidaten of inschrijvers of met ieder ander natuurlijk persoon die voor rekening van een van hen een directie- of beheersbevoegdheid uitoefent;</w:t>
      </w:r>
    </w:p>
    <w:p w14:paraId="64EF1741"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xml:space="preserve">2° indien de ambtenaar, de openbare gezagsdrager of de natuurlijke persoon bedoeld in § 1 zelf of via een tussenpersoon eigenaar, mede-eigenaar of werkend vennoot is van één </w:t>
      </w:r>
      <w:r w:rsidRPr="0053011C">
        <w:rPr>
          <w:rFonts w:ascii="Verdana" w:hAnsi="Verdana"/>
          <w:i/>
          <w:color w:val="auto"/>
          <w:sz w:val="20"/>
          <w:szCs w:val="20"/>
          <w:lang w:val="nl-BE"/>
        </w:rPr>
        <w:lastRenderedPageBreak/>
        <w:t>van de kandiderende of inschrijvende ondernemingen dan wel in rechte of in feite, zelf of via een tussenpersoon, een directie- of beheersbevoegdheid uitoefent.</w:t>
      </w:r>
    </w:p>
    <w:p w14:paraId="435C02A3"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De ambtenaar, de openbare gezagsdrager of de natuurlijke persoon die zich in een van deze toestanden bevindt, is verplicht zichzelf te wraken.</w:t>
      </w:r>
    </w:p>
    <w:p w14:paraId="3BDE0D58" w14:textId="77777777" w:rsidR="0053011C" w:rsidRPr="0053011C" w:rsidRDefault="0053011C" w:rsidP="004D0A73">
      <w:pPr>
        <w:spacing w:after="0" w:line="276" w:lineRule="auto"/>
        <w:jc w:val="both"/>
        <w:rPr>
          <w:rFonts w:ascii="Verdana" w:hAnsi="Verdana"/>
          <w:i/>
          <w:color w:val="auto"/>
          <w:sz w:val="20"/>
          <w:szCs w:val="20"/>
          <w:lang w:val="nl-BE"/>
        </w:rPr>
      </w:pPr>
    </w:p>
    <w:p w14:paraId="50B2B28C"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3. Indien de ambtenaar, de openbare gezagsdrager, de natuurlijke persoon of rechtspersoon bedoeld in § 1, zelf of via een tussenpersoon, een of meer aandelen of deelbewijzen ter waarde van ten minste vijf percent van het maatschappelijk kapitaal van een van de kandiderende of inschrijvende ondernemingen bezit, is hij verplicht de aanbestedende overheid daarvan in kennis te stellen.</w:t>
      </w:r>
    </w:p>
    <w:p w14:paraId="72788CEF"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79B0139E" w14:textId="77777777" w:rsidTr="00336F05">
        <w:tc>
          <w:tcPr>
            <w:tcW w:w="0" w:type="auto"/>
            <w:shd w:val="clear" w:color="auto" w:fill="auto"/>
            <w:vAlign w:val="center"/>
          </w:tcPr>
          <w:p w14:paraId="15C39221"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097B4C19" wp14:editId="5A2317C6">
                  <wp:extent cx="259080" cy="259080"/>
                  <wp:effectExtent l="0" t="0" r="7620" b="7620"/>
                  <wp:docPr id="22" name="Afbeelding 22"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0AC9C5A5"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Gedrag bij stemming en beraadslaging:</w:t>
            </w:r>
            <w:r w:rsidRPr="0053011C">
              <w:rPr>
                <w:rFonts w:ascii="Verdana" w:hAnsi="Verdana"/>
                <w:i/>
                <w:color w:val="auto"/>
                <w:sz w:val="20"/>
                <w:szCs w:val="20"/>
                <w:lang w:val="nl-BE"/>
              </w:rPr>
              <w:t xml:space="preserve"> </w:t>
            </w:r>
            <w:r w:rsidRPr="0053011C">
              <w:rPr>
                <w:rFonts w:ascii="Verdana" w:hAnsi="Verdana"/>
                <w:i/>
                <w:color w:val="auto"/>
                <w:sz w:val="20"/>
                <w:szCs w:val="20"/>
              </w:rPr>
              <w:t>Burgerlijk Wetboek van 21 maart 1804, zoals gewijzigd, artikel 1596</w:t>
            </w:r>
          </w:p>
        </w:tc>
      </w:tr>
    </w:tbl>
    <w:p w14:paraId="72ED9BF1" w14:textId="77777777" w:rsidR="0053011C" w:rsidRPr="0053011C" w:rsidRDefault="0053011C" w:rsidP="004D0A73">
      <w:pPr>
        <w:spacing w:after="0" w:line="276" w:lineRule="auto"/>
        <w:jc w:val="both"/>
        <w:rPr>
          <w:rFonts w:ascii="Verdana" w:hAnsi="Verdana"/>
          <w:i/>
          <w:color w:val="auto"/>
          <w:sz w:val="20"/>
          <w:szCs w:val="20"/>
          <w:lang w:val="nl-BE"/>
        </w:rPr>
      </w:pPr>
    </w:p>
    <w:p w14:paraId="20845D05"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Bij een openbare verkoping mogen, op straffe van nietigheid, noch door henzelf noch door tussenpersonen, kopers worden:</w:t>
      </w:r>
    </w:p>
    <w:p w14:paraId="10F15506"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Voogden, wat betreft de goederen van hen over wie zij de voogdij hebben;</w:t>
      </w:r>
    </w:p>
    <w:p w14:paraId="1557703E"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Lasthebbers, wat betreft de goederen met de verkoop waarvan zij belast zijn;</w:t>
      </w:r>
    </w:p>
    <w:p w14:paraId="5679C2AE"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Bestuurders, wat betreft de goederen van de gemeenten of van de openbare instellingen, die aan hun zorg zijn toevertrouwd;</w:t>
      </w:r>
    </w:p>
    <w:p w14:paraId="182E63FB"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Openbare ambtenaren, wat betreft de goederen van de Staat, waarvan de verkoop door hun tussenkomst geschiedt.</w:t>
      </w:r>
    </w:p>
    <w:p w14:paraId="46BE54B2"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1A0A2D2F" w14:textId="77777777" w:rsidTr="00336F05">
        <w:tc>
          <w:tcPr>
            <w:tcW w:w="0" w:type="auto"/>
            <w:shd w:val="clear" w:color="auto" w:fill="auto"/>
            <w:vAlign w:val="center"/>
          </w:tcPr>
          <w:p w14:paraId="0EC41991"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0F53E5B8" wp14:editId="20A06EB4">
                  <wp:extent cx="259080" cy="259080"/>
                  <wp:effectExtent l="0" t="0" r="7620" b="7620"/>
                  <wp:docPr id="23" name="Afbeelding 23"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14158E8B"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Verboden functies voor lokale mandatarissen:</w:t>
            </w:r>
            <w:r w:rsidRPr="0053011C">
              <w:rPr>
                <w:rFonts w:ascii="Verdana" w:hAnsi="Verdana"/>
                <w:i/>
                <w:color w:val="auto"/>
                <w:sz w:val="20"/>
                <w:szCs w:val="20"/>
                <w:lang w:val="nl-BE"/>
              </w:rPr>
              <w:t xml:space="preserve"> Decreet van 22 december 2017 over het lokaal bestuur, zoals gewijzigd, artikel 10 (ook van toepassing op de OCMW-raadsleden op basis van art. 71 van hetzelfde decreet)</w:t>
            </w:r>
          </w:p>
        </w:tc>
      </w:tr>
    </w:tbl>
    <w:p w14:paraId="137430E1" w14:textId="77777777" w:rsidR="0053011C" w:rsidRPr="0053011C" w:rsidRDefault="0053011C" w:rsidP="004D0A73">
      <w:pPr>
        <w:spacing w:after="0" w:line="276" w:lineRule="auto"/>
        <w:jc w:val="both"/>
        <w:rPr>
          <w:rFonts w:ascii="Verdana" w:hAnsi="Verdana"/>
          <w:i/>
          <w:color w:val="auto"/>
          <w:sz w:val="20"/>
          <w:szCs w:val="20"/>
          <w:lang w:val="nl-BE"/>
        </w:rPr>
      </w:pPr>
    </w:p>
    <w:p w14:paraId="6B83E22E"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De volgende personen kunnen geen deel uitmaken van een gemeenteraad:</w:t>
      </w:r>
    </w:p>
    <w:p w14:paraId="3D88F2A0"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1° de provinciegouverneurs, de vicegouverneur van het administratief arrondissement Brussel-Hoofdstad, de hoge ambtenaar die de Brusselse Hoofdstedelijke Regering aanwijst overeenkomstig artikel 48, derde lid, van de bijzondere wet van 12 januari 1989 betreffende de Brusselse Instellingen en de adjunct van de gouverneur van de provincie Vlaams-Brabant, de provinciegriffiers, de arrondissementscommissarissen en de adjunct-arrondissementscommissarissen als de gemeente in kwestie deel uitmaakt van hun ambtsgebied;</w:t>
      </w:r>
    </w:p>
    <w:p w14:paraId="49D0BDF7"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2° de magistraten, de plaatsvervangende magistraten en de griffiers bij de hoven en de rechtbanken, de administratieve rechtscolleges en het Grondwettelijk Hof;</w:t>
      </w:r>
    </w:p>
    <w:p w14:paraId="68147E66"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3° de leden van het operationeel, administratief of logistiek kader van de politiezone waar de gemeente toe behoort;</w:t>
      </w:r>
    </w:p>
    <w:p w14:paraId="75420ECE"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4° de personeelsleden van de gemeente in kwestie of van het openbaar centrum voor maatschappelijk welzijn dat die gemeente bedient of van de gemeentelijke extern verzelfstandigde agentschappen van de gemeente;</w:t>
      </w:r>
    </w:p>
    <w:p w14:paraId="023EE96E"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5° de leden van een districtsraad;</w:t>
      </w:r>
    </w:p>
    <w:p w14:paraId="428DC65A"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6° de personen die in een lokale decentrale overheid van een andere lidstaat van de Europese Unie een ambt of een mandaat uitoefenen dat gelijkwaardig is aan dat van gemeenteraadslid, voorzitter van de gemeenteraad, schepen of burgemeester;</w:t>
      </w:r>
    </w:p>
    <w:p w14:paraId="53FF36AD"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7° de bloedverwanten tot en met de tweede graad, de aanverwanten in de eerste graad of de echtgenoten in de gemeenteraad van dezelfde gemeente.</w:t>
      </w:r>
    </w:p>
    <w:p w14:paraId="00E15C60" w14:textId="77777777" w:rsidR="0053011C" w:rsidRPr="0053011C" w:rsidRDefault="0053011C" w:rsidP="004D0A73">
      <w:pPr>
        <w:spacing w:after="0" w:line="276" w:lineRule="auto"/>
        <w:jc w:val="both"/>
        <w:rPr>
          <w:rFonts w:ascii="Verdana" w:hAnsi="Verdana"/>
          <w:i/>
          <w:color w:val="auto"/>
          <w:sz w:val="20"/>
          <w:szCs w:val="20"/>
          <w:lang w:val="nl-BE"/>
        </w:rPr>
      </w:pPr>
    </w:p>
    <w:p w14:paraId="60A173F6"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lastRenderedPageBreak/>
        <w:t>Als bloed- of aanverwanten in een graad als vermeld in het eerste lid, 7°, of twee echtgenoten worden verkozen bij dezelfde verkiezing, wordt de voorkeur bepaald door de grootte van de quotiënten op grond waarvan de zetels die kandidaten hebben verkregen aan hun lijst zijn toegekend.</w:t>
      </w:r>
    </w:p>
    <w:p w14:paraId="2CEAA133" w14:textId="77777777" w:rsidR="0053011C" w:rsidRPr="0053011C" w:rsidRDefault="0053011C" w:rsidP="004D0A73">
      <w:pPr>
        <w:spacing w:after="0" w:line="276" w:lineRule="auto"/>
        <w:jc w:val="both"/>
        <w:rPr>
          <w:rFonts w:ascii="Verdana" w:hAnsi="Verdana"/>
          <w:i/>
          <w:color w:val="auto"/>
          <w:sz w:val="20"/>
          <w:szCs w:val="20"/>
          <w:lang w:val="nl-BE"/>
        </w:rPr>
      </w:pPr>
    </w:p>
    <w:p w14:paraId="4036F7FF"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Als twee bloed- of aanverwanten in een verboden graad of twee echtgenoten worden verkozen, de ene tot raadslid, de andere tot opvolger, geldt het verbod om zitting te nemen alleen voor de opvolger, tenzij de plaats waarvoor hij in aanmerking komt, is opengevallen voor de verkiezing van zijn bloed- of aanverwant of echtgenoot. Tussen opvolgers die voor opengevallen plaatsen in aanmerking komen, wordt de voorrang allereerst bepaald volgens de tijdsorde van de vacatures.</w:t>
      </w:r>
    </w:p>
    <w:p w14:paraId="17D4BCA5" w14:textId="77777777" w:rsidR="0053011C" w:rsidRPr="0053011C" w:rsidRDefault="0053011C" w:rsidP="004D0A73">
      <w:pPr>
        <w:spacing w:after="0" w:line="276" w:lineRule="auto"/>
        <w:jc w:val="both"/>
        <w:rPr>
          <w:rFonts w:ascii="Verdana" w:hAnsi="Verdana"/>
          <w:i/>
          <w:color w:val="auto"/>
          <w:sz w:val="20"/>
          <w:szCs w:val="20"/>
          <w:lang w:val="nl-BE"/>
        </w:rPr>
      </w:pPr>
    </w:p>
    <w:p w14:paraId="5755B299"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Voor de toepassing van dit artikel worden personen die een verklaring van wettelijke samenwoning als vermeld in artikel 1475 van het Burgerlijk Wetboek hebben afgelegd, met echtgenoten gelijkgesteld.</w:t>
      </w:r>
    </w:p>
    <w:p w14:paraId="0DB17B51" w14:textId="77777777" w:rsidR="0053011C" w:rsidRPr="0053011C" w:rsidRDefault="0053011C" w:rsidP="004D0A73">
      <w:pPr>
        <w:spacing w:after="0" w:line="276" w:lineRule="auto"/>
        <w:jc w:val="both"/>
        <w:rPr>
          <w:rFonts w:ascii="Verdana" w:hAnsi="Verdana"/>
          <w:i/>
          <w:color w:val="auto"/>
          <w:sz w:val="20"/>
          <w:szCs w:val="20"/>
          <w:lang w:val="nl-BE"/>
        </w:rPr>
      </w:pPr>
    </w:p>
    <w:p w14:paraId="6CD47CD5"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Aanverwantschap die later tot stand komt tussen raadsleden, brengt geen verval van hun mandaat mee. Dat geldt niet bij een huwelijk tussen raadsleden en als er een verklaring van wettelijke samenwoning als vermeld in artikel 1475 van het Burgerlijk Wetboek, is afgelegd.</w:t>
      </w:r>
    </w:p>
    <w:p w14:paraId="2EC5F03D" w14:textId="77777777" w:rsidR="0053011C" w:rsidRPr="0053011C" w:rsidRDefault="0053011C" w:rsidP="004D0A73">
      <w:pPr>
        <w:spacing w:after="0" w:line="276" w:lineRule="auto"/>
        <w:jc w:val="both"/>
        <w:rPr>
          <w:rFonts w:ascii="Verdana" w:hAnsi="Verdana"/>
          <w:i/>
          <w:color w:val="auto"/>
          <w:sz w:val="20"/>
          <w:szCs w:val="20"/>
          <w:lang w:val="nl-BE"/>
        </w:rPr>
      </w:pPr>
    </w:p>
    <w:p w14:paraId="7A9E2D8C"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De onverenigbaarheid wordt geacht op te houden door het overlijden van de persoon door wie ze tot stand is gekomen, door echtscheiding of door de beëindiging van het wettelijk samenlevingscontract.</w:t>
      </w:r>
    </w:p>
    <w:p w14:paraId="21464873" w14:textId="77777777" w:rsidR="0053011C" w:rsidRPr="0053011C" w:rsidRDefault="0053011C" w:rsidP="004D0A73">
      <w:pPr>
        <w:spacing w:after="0" w:line="276" w:lineRule="auto"/>
        <w:jc w:val="both"/>
        <w:rPr>
          <w:rFonts w:ascii="Verdana" w:hAnsi="Verdana"/>
          <w:i/>
          <w:color w:val="auto"/>
          <w:sz w:val="20"/>
          <w:szCs w:val="20"/>
          <w:lang w:val="nl-BE"/>
        </w:rPr>
      </w:pPr>
    </w:p>
    <w:p w14:paraId="20562F88"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Overeenkomstig artikel 71 en 72 van de Nieuwe Gemeentewet is het eerste lid, 1° en 2°, ook van toepassing op de niet-Belgische onderdanen van de Europese Unie die in België verblijven voor de uitoefening in een andere lidstaat van de Europese Unie van ambten die gelijkwaardig zijn aan de ambten, vermeld in deze bepalingen.</w:t>
      </w:r>
    </w:p>
    <w:p w14:paraId="256A4063"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2E290552" w14:textId="77777777" w:rsidTr="00336F05">
        <w:tc>
          <w:tcPr>
            <w:tcW w:w="0" w:type="auto"/>
            <w:shd w:val="clear" w:color="auto" w:fill="auto"/>
            <w:vAlign w:val="center"/>
          </w:tcPr>
          <w:p w14:paraId="7834D07B"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45C3C555" wp14:editId="027634D6">
                  <wp:extent cx="259080" cy="259080"/>
                  <wp:effectExtent l="0" t="0" r="7620" b="7620"/>
                  <wp:docPr id="24" name="Afbeelding 24"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1D2EF992"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Onverenigbaarheden:</w:t>
            </w:r>
            <w:r w:rsidRPr="0053011C">
              <w:rPr>
                <w:rFonts w:ascii="Verdana" w:hAnsi="Verdana"/>
                <w:i/>
                <w:color w:val="auto"/>
                <w:sz w:val="20"/>
                <w:szCs w:val="20"/>
                <w:lang w:val="nl-BE"/>
              </w:rPr>
              <w:t xml:space="preserve"> Decreet van 22 december 2017 over het lokaal bestuur, zoals gewijzigd, artikel 11 (ook van toepassing op de OCMW-raadsleden op basis van art. 71 van hetzelfde decreet)</w:t>
            </w:r>
          </w:p>
        </w:tc>
      </w:tr>
    </w:tbl>
    <w:p w14:paraId="76BDE5DD" w14:textId="77777777" w:rsidR="0053011C" w:rsidRPr="0053011C" w:rsidRDefault="0053011C" w:rsidP="004D0A73">
      <w:pPr>
        <w:spacing w:after="0" w:line="276" w:lineRule="auto"/>
        <w:jc w:val="both"/>
        <w:rPr>
          <w:rFonts w:ascii="Verdana" w:hAnsi="Verdana"/>
          <w:i/>
          <w:color w:val="auto"/>
          <w:sz w:val="20"/>
          <w:szCs w:val="20"/>
          <w:lang w:val="nl-BE"/>
        </w:rPr>
      </w:pPr>
    </w:p>
    <w:p w14:paraId="6E284FA3"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Het verkozen gemeenteraadslid dat zich op het ogenblik van zijn installatie als gemeenteraadslid in een situatie bevindt die onverenigbaar is met het lidmaatschap van de gemeenteraad, kan de eed niet afleggen en wordt bijgevolg geacht afstand te doen van het mandaat dat aan hem toegekend is.</w:t>
      </w:r>
    </w:p>
    <w:p w14:paraId="1B83FFE7" w14:textId="77777777" w:rsidR="0053011C" w:rsidRPr="0053011C" w:rsidRDefault="0053011C" w:rsidP="004D0A73">
      <w:pPr>
        <w:spacing w:after="0" w:line="276" w:lineRule="auto"/>
        <w:jc w:val="both"/>
        <w:rPr>
          <w:rFonts w:ascii="Verdana" w:hAnsi="Verdana"/>
          <w:i/>
          <w:color w:val="auto"/>
          <w:sz w:val="20"/>
          <w:szCs w:val="20"/>
          <w:lang w:val="nl-BE"/>
        </w:rPr>
      </w:pPr>
    </w:p>
    <w:p w14:paraId="31FCF2BF"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Een gemeenteraadslid dat tijdens zijn mandaat in een met zijn mandaat onverenigbare situatie terechtkomt en dat binnen vijftien dagen na het tot hem gerichte verzoek van de voorzitter van de gemeenteraad geen einde maakt aan die situatie, wordt door de gemeenteraad vervallen verklaard van zijn mandaat, overeenkomstig artikel 9, § 1, tweede lid, § 2 en § 3, nadat het betrokken gemeenteraadslid is gehoord.</w:t>
      </w:r>
    </w:p>
    <w:p w14:paraId="4FF95B35" w14:textId="77777777" w:rsidR="0053011C" w:rsidRPr="0053011C" w:rsidRDefault="0053011C" w:rsidP="004D0A73">
      <w:pPr>
        <w:spacing w:after="0" w:line="276" w:lineRule="auto"/>
        <w:jc w:val="both"/>
        <w:rPr>
          <w:rFonts w:ascii="Verdana" w:hAnsi="Verdana"/>
          <w:i/>
          <w:color w:val="auto"/>
          <w:sz w:val="20"/>
          <w:szCs w:val="20"/>
          <w:lang w:val="nl-BE"/>
        </w:rPr>
      </w:pPr>
    </w:p>
    <w:p w14:paraId="2C2CE795"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Als de betrokkene, zelfs bij ontstentenis van enige kennisgeving, na de vervallenverklaring zijn mandaat blijft uitoefenen hoewel hij kennis heeft van de oorzaak van het verval, is hij strafbaar met een gevangenisstraf van acht dagen tot een jaar en met geldboete van zesentwintig euro tot vijfhonderd euro.</w:t>
      </w:r>
    </w:p>
    <w:p w14:paraId="51BD051C" w14:textId="77777777" w:rsidR="0053011C" w:rsidRPr="0053011C" w:rsidRDefault="0053011C" w:rsidP="004D0A73">
      <w:pPr>
        <w:spacing w:after="0" w:line="276" w:lineRule="auto"/>
        <w:ind w:left="-5" w:hanging="10"/>
        <w:jc w:val="both"/>
        <w:rPr>
          <w:rFonts w:ascii="Verdana" w:hAnsi="Verdana"/>
          <w:b/>
          <w:color w:val="auto"/>
          <w:sz w:val="20"/>
          <w:szCs w:val="20"/>
        </w:rPr>
      </w:pPr>
    </w:p>
    <w:tbl>
      <w:tblPr>
        <w:tblW w:w="0" w:type="auto"/>
        <w:tblLook w:val="04A0" w:firstRow="1" w:lastRow="0" w:firstColumn="1" w:lastColumn="0" w:noHBand="0" w:noVBand="1"/>
      </w:tblPr>
      <w:tblGrid>
        <w:gridCol w:w="636"/>
        <w:gridCol w:w="8436"/>
      </w:tblGrid>
      <w:tr w:rsidR="0053011C" w:rsidRPr="0053011C" w14:paraId="74C972B5" w14:textId="77777777" w:rsidTr="00336F05">
        <w:tc>
          <w:tcPr>
            <w:tcW w:w="0" w:type="auto"/>
            <w:shd w:val="clear" w:color="auto" w:fill="auto"/>
            <w:vAlign w:val="center"/>
          </w:tcPr>
          <w:p w14:paraId="5B79F609"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lastRenderedPageBreak/>
              <w:drawing>
                <wp:inline distT="0" distB="0" distL="0" distR="0" wp14:anchorId="0BD598E3" wp14:editId="1C56F737">
                  <wp:extent cx="259080" cy="259080"/>
                  <wp:effectExtent l="0" t="0" r="7620" b="7620"/>
                  <wp:docPr id="25" name="Afbeelding 25"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70E0A290"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Verboden handelingen:</w:t>
            </w:r>
            <w:r w:rsidRPr="0053011C">
              <w:rPr>
                <w:rFonts w:ascii="Verdana" w:hAnsi="Verdana"/>
                <w:i/>
                <w:color w:val="auto"/>
                <w:sz w:val="20"/>
                <w:szCs w:val="20"/>
                <w:lang w:val="nl-BE"/>
              </w:rPr>
              <w:t xml:space="preserve"> Decreet van 22 december 2017 over het lokaal bestuur, zoals gewijzigd, artikel 27 §2 en §3 (ook van toepassing op de OCMW-raadsleden op basis van art. 74 van hetzelfde decreet)</w:t>
            </w:r>
          </w:p>
        </w:tc>
      </w:tr>
    </w:tbl>
    <w:p w14:paraId="6F428875" w14:textId="77777777" w:rsidR="0053011C" w:rsidRPr="0053011C" w:rsidRDefault="0053011C" w:rsidP="004D0A73">
      <w:pPr>
        <w:spacing w:after="0" w:line="276" w:lineRule="auto"/>
        <w:jc w:val="both"/>
        <w:rPr>
          <w:rFonts w:ascii="Verdana" w:hAnsi="Verdana"/>
          <w:i/>
          <w:color w:val="auto"/>
          <w:sz w:val="20"/>
          <w:szCs w:val="20"/>
          <w:lang w:val="nl-BE"/>
        </w:rPr>
      </w:pPr>
    </w:p>
    <w:p w14:paraId="6679D056"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2. Het is voor een gemeenteraadslid verboden:</w:t>
      </w:r>
    </w:p>
    <w:p w14:paraId="6A3A595E"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1° rechtstreeks of onrechtstreeks als advocaat of notaris tegen betaling te werken in geschillen ten behoeve van de gemeente. Dat verbod geldt ook voor de personen die in het kader van een associatie, groepering, samenwerking of op hetzelfde kantooradres met het gemeenteraadslid werken;</w:t>
      </w:r>
    </w:p>
    <w:p w14:paraId="5B835B17"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2° rechtstreeks of onrechtstreeks als advocaat of notaris ten behoeve van de tegenpartij van de gemeente of ten behoeve van een personeelslid van de gemeente te werken bij geschillen die betrekking hebben op beslissingen over de tewerkstelling binnen de gemeente. Dat verbod geldt ook voor de personen die in het kader van een associatie, groepering, samenwerking of op hetzelfde kantooradres met het gemeenteraadslid werken;</w:t>
      </w:r>
    </w:p>
    <w:p w14:paraId="594A696E"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3° rechtstreeks of onrechtstreeks een overeenkomst te sluiten, behalve in geval van een schenking aan de gemeente of een gemeentelijk extern verzelfstandigd agentschap, of deel te nemen aan een opdracht voor aanneming van werken, leveringen of diensten, verkoop of aankoop ten behoeve van de gemeente of een gemeentelijk extern verzelfstandigd agentschap, behalve als het gemeenteraadslid een beroep doet op een dienstverlening van de gemeente of van een gemeentelijk extern verzelfstandigd agentschap en ten gevolge daarvan een overeenkomst aangaat;</w:t>
      </w:r>
    </w:p>
    <w:p w14:paraId="16BB8644"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4° op te treden als afgevaardigde of deskundige van een vakorganisatie in het bijzonder onderhandelingscomité of het hoog overlegcomité van de gemeente.</w:t>
      </w:r>
    </w:p>
    <w:p w14:paraId="331AA85C" w14:textId="77777777" w:rsidR="0053011C" w:rsidRPr="0053011C" w:rsidRDefault="0053011C" w:rsidP="004D0A73">
      <w:pPr>
        <w:spacing w:after="0" w:line="276" w:lineRule="auto"/>
        <w:jc w:val="both"/>
        <w:rPr>
          <w:rFonts w:ascii="Verdana" w:hAnsi="Verdana"/>
          <w:i/>
          <w:color w:val="auto"/>
          <w:sz w:val="20"/>
          <w:szCs w:val="20"/>
          <w:lang w:val="nl-BE"/>
        </w:rPr>
      </w:pPr>
    </w:p>
    <w:p w14:paraId="20B99A1B"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3. Dit artikel is van toepassing op de vertrouwenspersoon, vermeld in artikel 16 en 155.</w:t>
      </w:r>
    </w:p>
    <w:p w14:paraId="0B59B8A1"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6FD06DE5" w14:textId="77777777" w:rsidTr="00336F05">
        <w:tc>
          <w:tcPr>
            <w:tcW w:w="0" w:type="auto"/>
            <w:shd w:val="clear" w:color="auto" w:fill="auto"/>
            <w:vAlign w:val="center"/>
          </w:tcPr>
          <w:p w14:paraId="0C0CC285"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4F56ACAC" wp14:editId="4B2B19D0">
                  <wp:extent cx="259080" cy="259080"/>
                  <wp:effectExtent l="0" t="0" r="7620" b="7620"/>
                  <wp:docPr id="26" name="Afbeelding 26"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608F2D79"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Wetgeving inzake corruptie:</w:t>
            </w:r>
            <w:r w:rsidRPr="0053011C">
              <w:rPr>
                <w:rFonts w:ascii="Verdana" w:hAnsi="Verdana"/>
                <w:i/>
                <w:color w:val="auto"/>
                <w:sz w:val="20"/>
                <w:szCs w:val="20"/>
                <w:lang w:val="nl-BE"/>
              </w:rPr>
              <w:t xml:space="preserve"> Strafwetboek van 8 juni 1867, zoals gewijzigd, artikel 245</w:t>
            </w:r>
          </w:p>
        </w:tc>
      </w:tr>
    </w:tbl>
    <w:p w14:paraId="2A14DC75" w14:textId="77777777" w:rsidR="0053011C" w:rsidRPr="0053011C" w:rsidRDefault="0053011C" w:rsidP="004D0A73">
      <w:pPr>
        <w:spacing w:after="0" w:line="276" w:lineRule="auto"/>
        <w:jc w:val="both"/>
        <w:rPr>
          <w:rFonts w:ascii="Verdana" w:hAnsi="Verdana"/>
          <w:i/>
          <w:color w:val="auto"/>
          <w:sz w:val="20"/>
          <w:szCs w:val="20"/>
          <w:lang w:val="nl-BE"/>
        </w:rPr>
      </w:pPr>
    </w:p>
    <w:p w14:paraId="7D5A4E7D"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xml:space="preserve">Iedere persoon die een openbaar ambt uitoefent, die, hetzij rechtstreeks, hetzij door tussenpersonen of door schijnhandelingen, enig belang, welk het ook zij, neemt of aanvaardt in de verrichtingen, aanbestedingen, aannemingen of werken in regie waarover hij ten tijde van de handeling geheel of ten dele het beheer of het toezicht had, of die, belast met de </w:t>
      </w:r>
      <w:proofErr w:type="spellStart"/>
      <w:r w:rsidRPr="0053011C">
        <w:rPr>
          <w:rFonts w:ascii="Verdana" w:hAnsi="Verdana"/>
          <w:i/>
          <w:color w:val="auto"/>
          <w:sz w:val="20"/>
          <w:szCs w:val="20"/>
          <w:lang w:val="nl-BE"/>
        </w:rPr>
        <w:t>ordonnancering</w:t>
      </w:r>
      <w:proofErr w:type="spellEnd"/>
      <w:r w:rsidRPr="0053011C">
        <w:rPr>
          <w:rFonts w:ascii="Verdana" w:hAnsi="Verdana"/>
          <w:i/>
          <w:color w:val="auto"/>
          <w:sz w:val="20"/>
          <w:szCs w:val="20"/>
          <w:lang w:val="nl-BE"/>
        </w:rPr>
        <w:t xml:space="preserve"> van de betaling of de vereffening van een zaak, daarin enig belang neemt, wordt gestraft met gevangenisstraf van een jaar tot vijf jaar, en met geldboete van 100 [euro] tot 50 000 [euro] of met één van die straffen en hij kan bovendien, overeenkomstig artikel 33, worden veroordeeld tot ontzetting van het recht om openbare ambten, bedieningen of betrekkingen te vervullen. De voorafgaande bepaling is niet toepasselijk op hem die in de gegeven omstandigheden zijn private belangen door zijn betrekking niet kon bevorderen en openlijk heeft gehandeld.</w:t>
      </w:r>
    </w:p>
    <w:p w14:paraId="0C821763"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10D55B6F" w14:textId="77777777" w:rsidTr="00336F05">
        <w:tc>
          <w:tcPr>
            <w:tcW w:w="0" w:type="auto"/>
            <w:shd w:val="clear" w:color="auto" w:fill="auto"/>
            <w:vAlign w:val="center"/>
          </w:tcPr>
          <w:p w14:paraId="75C7DBBF"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4F8A221E" wp14:editId="014BC5C6">
                  <wp:extent cx="259080" cy="259080"/>
                  <wp:effectExtent l="0" t="0" r="7620" b="7620"/>
                  <wp:docPr id="27" name="Afbeelding 27"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0F4623BA"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Wetgeving inzake terugbetaling en verantwoording kosten:</w:t>
            </w:r>
            <w:r w:rsidRPr="0053011C">
              <w:rPr>
                <w:rFonts w:ascii="Verdana" w:hAnsi="Verdana"/>
                <w:i/>
                <w:color w:val="auto"/>
                <w:sz w:val="20"/>
                <w:szCs w:val="20"/>
                <w:lang w:val="nl-BE"/>
              </w:rPr>
              <w:t xml:space="preserve"> </w:t>
            </w:r>
            <w:r w:rsidRPr="0053011C">
              <w:rPr>
                <w:rFonts w:ascii="Verdana" w:hAnsi="Verdana"/>
                <w:i/>
                <w:color w:val="auto"/>
                <w:sz w:val="20"/>
                <w:szCs w:val="20"/>
              </w:rPr>
              <w:t>Besluit van de Vlaamse Regering van 5 juni 2009 houdende de bezoldigingsregeling van de lokale en provinciale mandataris, artikel 35 §1</w:t>
            </w:r>
          </w:p>
        </w:tc>
      </w:tr>
    </w:tbl>
    <w:p w14:paraId="64216207" w14:textId="77777777" w:rsidR="0053011C" w:rsidRPr="0053011C" w:rsidRDefault="0053011C" w:rsidP="004D0A73">
      <w:pPr>
        <w:spacing w:after="0" w:line="276" w:lineRule="auto"/>
        <w:jc w:val="both"/>
        <w:rPr>
          <w:rFonts w:ascii="Verdana" w:hAnsi="Verdana"/>
          <w:i/>
          <w:color w:val="auto"/>
          <w:sz w:val="20"/>
          <w:szCs w:val="20"/>
          <w:lang w:val="nl-BE"/>
        </w:rPr>
      </w:pPr>
    </w:p>
    <w:p w14:paraId="6FBA82ED"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Art. 35. §1. Alleen kosten die verband houden met de uitoefening van het mandaat en die noodzakelijk zijn voor de uitoefening van het mandaat, kunnen worden terugbetaald.</w:t>
      </w:r>
    </w:p>
    <w:p w14:paraId="613DBCE0" w14:textId="77777777" w:rsidR="0053011C" w:rsidRPr="0053011C" w:rsidRDefault="0053011C" w:rsidP="004D0A73">
      <w:pPr>
        <w:spacing w:after="0" w:line="276" w:lineRule="auto"/>
        <w:jc w:val="both"/>
        <w:rPr>
          <w:rFonts w:ascii="Verdana" w:hAnsi="Verdana"/>
          <w:i/>
          <w:color w:val="auto"/>
          <w:sz w:val="20"/>
          <w:szCs w:val="20"/>
          <w:lang w:val="nl-BE"/>
        </w:rPr>
      </w:pPr>
    </w:p>
    <w:p w14:paraId="1883C41B"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De kosten, vermeld in het eerste lid, worden gestaafd met bewijsstukken.</w:t>
      </w:r>
    </w:p>
    <w:p w14:paraId="1206F469" w14:textId="77777777" w:rsidR="0053011C" w:rsidRPr="0053011C" w:rsidRDefault="0053011C" w:rsidP="004D0A73">
      <w:pPr>
        <w:spacing w:after="0" w:line="276" w:lineRule="auto"/>
        <w:jc w:val="both"/>
        <w:rPr>
          <w:rFonts w:ascii="Verdana" w:hAnsi="Verdana"/>
          <w:i/>
          <w:color w:val="auto"/>
          <w:sz w:val="20"/>
          <w:szCs w:val="20"/>
          <w:lang w:val="nl-BE"/>
        </w:rPr>
      </w:pPr>
    </w:p>
    <w:p w14:paraId="2FDB2741"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6CEFEAD4" w14:textId="77777777" w:rsidTr="00336F05">
        <w:tc>
          <w:tcPr>
            <w:tcW w:w="0" w:type="auto"/>
            <w:shd w:val="clear" w:color="auto" w:fill="auto"/>
            <w:vAlign w:val="center"/>
          </w:tcPr>
          <w:p w14:paraId="057DAA8E"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52EEED7B" wp14:editId="33197C80">
                  <wp:extent cx="259080" cy="259080"/>
                  <wp:effectExtent l="0" t="0" r="7620" b="7620"/>
                  <wp:docPr id="28" name="Afbeelding 28"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4104B711"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Wetgeving inzake terugbetaling specifieke kosten:</w:t>
            </w:r>
            <w:r w:rsidRPr="0053011C">
              <w:rPr>
                <w:rFonts w:ascii="Verdana" w:hAnsi="Verdana"/>
                <w:i/>
                <w:color w:val="auto"/>
                <w:sz w:val="20"/>
                <w:szCs w:val="20"/>
                <w:lang w:val="nl-BE"/>
              </w:rPr>
              <w:t xml:space="preserve"> Decreet van 22 december 2017 over het lokaal bestuur, zoals gewijzigd,</w:t>
            </w:r>
            <w:r w:rsidRPr="0053011C">
              <w:rPr>
                <w:rFonts w:ascii="Verdana" w:hAnsi="Verdana"/>
                <w:i/>
                <w:color w:val="auto"/>
                <w:sz w:val="20"/>
                <w:szCs w:val="20"/>
              </w:rPr>
              <w:t xml:space="preserve"> artikel 38</w:t>
            </w:r>
          </w:p>
        </w:tc>
      </w:tr>
    </w:tbl>
    <w:p w14:paraId="4B10B72F" w14:textId="77777777" w:rsidR="0053011C" w:rsidRPr="0053011C" w:rsidRDefault="0053011C" w:rsidP="004D0A73">
      <w:pPr>
        <w:spacing w:after="0" w:line="276" w:lineRule="auto"/>
        <w:jc w:val="both"/>
        <w:rPr>
          <w:rFonts w:ascii="Verdana" w:hAnsi="Verdana"/>
          <w:i/>
          <w:color w:val="auto"/>
          <w:sz w:val="20"/>
          <w:szCs w:val="20"/>
          <w:lang w:val="nl-BE"/>
        </w:rPr>
      </w:pPr>
    </w:p>
    <w:p w14:paraId="5B505CC4"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De gemeenteraad stelt bij de aanvang van de zittingsperiode een huishoudelijk reglement vast waarin aanvullende maatregelen worden opgenomen voor de werking van de raad en waarin minstens bepalingen worden opgenomen over:</w:t>
      </w:r>
    </w:p>
    <w:p w14:paraId="3503AB1D"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1° de vergaderingen waarvoor presentiegeld wordt verleend, het bedrag van het presentiegeld en de nadere regels voor de eventuele terugbetaling van specifieke kosten die verband houden met de uitoefening van het mandaat van gemeenteraadslid of lid van het college van burgemeester en schepenen;</w:t>
      </w:r>
    </w:p>
    <w:p w14:paraId="68C83E31"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w:t>
      </w:r>
    </w:p>
    <w:p w14:paraId="6506C2A7"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7FC4FF9B" w14:textId="77777777" w:rsidTr="00336F05">
        <w:tc>
          <w:tcPr>
            <w:tcW w:w="0" w:type="auto"/>
            <w:shd w:val="clear" w:color="auto" w:fill="auto"/>
            <w:vAlign w:val="center"/>
          </w:tcPr>
          <w:p w14:paraId="4F666D3D"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73CA0041" wp14:editId="2778C1F0">
                  <wp:extent cx="259080" cy="259080"/>
                  <wp:effectExtent l="0" t="0" r="7620" b="7620"/>
                  <wp:docPr id="29" name="Afbeelding 29"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27799E92"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rPr>
              <w:t>Wetgeving inzake beroepsgeheim:</w:t>
            </w:r>
            <w:r w:rsidRPr="0053011C">
              <w:rPr>
                <w:rFonts w:ascii="Verdana" w:hAnsi="Verdana"/>
                <w:i/>
                <w:color w:val="auto"/>
                <w:sz w:val="20"/>
                <w:szCs w:val="20"/>
              </w:rPr>
              <w:t xml:space="preserve"> </w:t>
            </w:r>
            <w:r w:rsidRPr="0053011C">
              <w:rPr>
                <w:rFonts w:ascii="Verdana" w:hAnsi="Verdana"/>
                <w:i/>
                <w:color w:val="auto"/>
                <w:sz w:val="20"/>
                <w:szCs w:val="20"/>
                <w:lang w:val="nl-BE"/>
              </w:rPr>
              <w:t>Strafwetboek van 8 juni 1867, zoals gewijzigd,</w:t>
            </w:r>
            <w:r w:rsidRPr="0053011C">
              <w:rPr>
                <w:rFonts w:ascii="Verdana" w:hAnsi="Verdana"/>
                <w:i/>
                <w:color w:val="auto"/>
                <w:sz w:val="20"/>
                <w:szCs w:val="20"/>
              </w:rPr>
              <w:t xml:space="preserve"> artikel 458</w:t>
            </w:r>
          </w:p>
        </w:tc>
      </w:tr>
    </w:tbl>
    <w:p w14:paraId="438EE2D5" w14:textId="77777777" w:rsidR="0053011C" w:rsidRPr="0053011C" w:rsidRDefault="0053011C" w:rsidP="004D0A73">
      <w:pPr>
        <w:spacing w:after="0" w:line="276" w:lineRule="auto"/>
        <w:jc w:val="both"/>
        <w:rPr>
          <w:rFonts w:ascii="Verdana" w:hAnsi="Verdana"/>
          <w:i/>
          <w:color w:val="auto"/>
          <w:sz w:val="20"/>
          <w:szCs w:val="20"/>
        </w:rPr>
      </w:pPr>
    </w:p>
    <w:p w14:paraId="5BA0D33A"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color w:val="auto"/>
          <w:sz w:val="20"/>
          <w:szCs w:val="20"/>
        </w:rPr>
        <w:t>Geneesheren, heelkundigen, officieren van gezondheid, apothekers, vroedvrouwen en alle andere personen die uit hoofde van hun staat of beroep kennis dragen van geheimen die hun zijn toevertrouwd, en deze bekendmaken buiten het geval dat zij geroepen worden om in rechte (of voor een parlementaire onderzoekscommissie) getuigenis af te leggen en buiten het geval dat de wet hen verplicht die geheimen bekend te maken, worden gestraft met gevangenisstraf van acht dagen tot zes maanden en met geldboete van honderd euro tot vijfhonderd euro.</w:t>
      </w:r>
    </w:p>
    <w:p w14:paraId="43D44DB5" w14:textId="77777777" w:rsidR="0053011C" w:rsidRPr="0053011C" w:rsidRDefault="0053011C" w:rsidP="004D0A73">
      <w:pPr>
        <w:spacing w:after="0" w:line="276" w:lineRule="auto"/>
        <w:jc w:val="both"/>
        <w:rPr>
          <w:rFonts w:ascii="Verdana" w:hAnsi="Verdana"/>
          <w:i/>
          <w:color w:val="auto"/>
          <w:sz w:val="20"/>
          <w:szCs w:val="20"/>
        </w:rPr>
      </w:pPr>
    </w:p>
    <w:tbl>
      <w:tblPr>
        <w:tblW w:w="0" w:type="auto"/>
        <w:tblLook w:val="04A0" w:firstRow="1" w:lastRow="0" w:firstColumn="1" w:lastColumn="0" w:noHBand="0" w:noVBand="1"/>
      </w:tblPr>
      <w:tblGrid>
        <w:gridCol w:w="636"/>
        <w:gridCol w:w="8436"/>
      </w:tblGrid>
      <w:tr w:rsidR="0053011C" w:rsidRPr="0053011C" w14:paraId="46F37861" w14:textId="77777777" w:rsidTr="00336F05">
        <w:tc>
          <w:tcPr>
            <w:tcW w:w="0" w:type="auto"/>
            <w:shd w:val="clear" w:color="auto" w:fill="auto"/>
            <w:vAlign w:val="center"/>
          </w:tcPr>
          <w:p w14:paraId="42B5F956"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5EB4E5A2" wp14:editId="5CDA62B3">
                  <wp:extent cx="259080" cy="259080"/>
                  <wp:effectExtent l="0" t="0" r="7620" b="7620"/>
                  <wp:docPr id="30" name="Afbeelding 30"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5A2B3740"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rPr>
              <w:t>Wetgeving inzake geheimhoudingsplicht:</w:t>
            </w:r>
            <w:r w:rsidRPr="0053011C">
              <w:rPr>
                <w:rFonts w:ascii="Verdana" w:hAnsi="Verdana"/>
                <w:i/>
                <w:color w:val="auto"/>
                <w:sz w:val="20"/>
                <w:szCs w:val="20"/>
              </w:rPr>
              <w:t xml:space="preserve"> </w:t>
            </w:r>
            <w:r w:rsidRPr="0053011C">
              <w:rPr>
                <w:rFonts w:ascii="Verdana" w:hAnsi="Verdana"/>
                <w:i/>
                <w:color w:val="auto"/>
                <w:sz w:val="20"/>
                <w:szCs w:val="20"/>
                <w:lang w:val="nl-BE"/>
              </w:rPr>
              <w:t>Decreet van 22 december 2017 over het lokaal bestuur, zoals gewijzigd,</w:t>
            </w:r>
            <w:r w:rsidRPr="0053011C">
              <w:rPr>
                <w:rFonts w:ascii="Verdana" w:hAnsi="Verdana"/>
                <w:i/>
                <w:color w:val="auto"/>
                <w:sz w:val="20"/>
                <w:szCs w:val="20"/>
              </w:rPr>
              <w:t xml:space="preserve"> artikel 29 §4</w:t>
            </w:r>
          </w:p>
        </w:tc>
      </w:tr>
    </w:tbl>
    <w:p w14:paraId="055DEAD2" w14:textId="77777777" w:rsidR="0053011C" w:rsidRPr="0053011C" w:rsidRDefault="0053011C" w:rsidP="004D0A73">
      <w:pPr>
        <w:spacing w:after="0" w:line="276" w:lineRule="auto"/>
        <w:jc w:val="both"/>
        <w:rPr>
          <w:rFonts w:ascii="Verdana" w:hAnsi="Verdana"/>
          <w:i/>
          <w:color w:val="auto"/>
          <w:sz w:val="20"/>
          <w:szCs w:val="20"/>
        </w:rPr>
      </w:pPr>
    </w:p>
    <w:p w14:paraId="7F063BFF"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color w:val="auto"/>
          <w:sz w:val="20"/>
          <w:szCs w:val="20"/>
        </w:rPr>
        <w:t>§ 4. De gemeenteraadsleden, alsook alle andere personen die krachtens de wet of het decreet de besloten vergaderingen van de gemeenteraad bijwonen, zijn tot geheimhouding verplicht.</w:t>
      </w:r>
    </w:p>
    <w:p w14:paraId="2D38B14E" w14:textId="77777777" w:rsidR="0053011C" w:rsidRPr="0053011C" w:rsidRDefault="0053011C" w:rsidP="004D0A73">
      <w:pPr>
        <w:spacing w:after="0" w:line="276" w:lineRule="auto"/>
        <w:jc w:val="both"/>
        <w:rPr>
          <w:rFonts w:ascii="Verdana" w:hAnsi="Verdana"/>
          <w:i/>
          <w:color w:val="auto"/>
          <w:sz w:val="20"/>
          <w:szCs w:val="20"/>
        </w:rPr>
      </w:pPr>
    </w:p>
    <w:p w14:paraId="72F6C6FD"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color w:val="auto"/>
          <w:sz w:val="20"/>
          <w:szCs w:val="20"/>
        </w:rPr>
        <w:t>Dit artikel doet geen afbreuk aan de mogelijkheid van strafrechtelijke vervolging van de gemeenteraadsleden, alsook van alle andere personen als vermeld in het eerste lid wegens schending van het beroepsgeheim, overeenkomstig artikel 458 van het Strafwetboek.</w:t>
      </w:r>
    </w:p>
    <w:p w14:paraId="003CC6F5" w14:textId="77777777" w:rsidR="0053011C" w:rsidRPr="0053011C" w:rsidRDefault="0053011C" w:rsidP="004D0A73">
      <w:pPr>
        <w:spacing w:after="0" w:line="276" w:lineRule="auto"/>
        <w:jc w:val="both"/>
        <w:rPr>
          <w:rFonts w:ascii="Verdana" w:hAnsi="Verdana"/>
          <w:i/>
          <w:color w:val="auto"/>
          <w:sz w:val="20"/>
          <w:szCs w:val="20"/>
          <w:lang w:val="nl-BE"/>
        </w:rPr>
      </w:pPr>
    </w:p>
    <w:tbl>
      <w:tblPr>
        <w:tblW w:w="0" w:type="auto"/>
        <w:tblLook w:val="04A0" w:firstRow="1" w:lastRow="0" w:firstColumn="1" w:lastColumn="0" w:noHBand="0" w:noVBand="1"/>
      </w:tblPr>
      <w:tblGrid>
        <w:gridCol w:w="636"/>
        <w:gridCol w:w="8436"/>
      </w:tblGrid>
      <w:tr w:rsidR="0053011C" w:rsidRPr="0053011C" w14:paraId="45643FE7" w14:textId="77777777" w:rsidTr="00336F05">
        <w:tc>
          <w:tcPr>
            <w:tcW w:w="0" w:type="auto"/>
            <w:shd w:val="clear" w:color="auto" w:fill="auto"/>
            <w:vAlign w:val="center"/>
          </w:tcPr>
          <w:p w14:paraId="36A95FF9"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4109479E" wp14:editId="1C0D4308">
                  <wp:extent cx="259080" cy="259080"/>
                  <wp:effectExtent l="0" t="0" r="7620" b="7620"/>
                  <wp:docPr id="31" name="Afbeelding 31"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1AD3AB6D"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 xml:space="preserve">Wetgeving </w:t>
            </w:r>
            <w:r w:rsidRPr="0053011C">
              <w:rPr>
                <w:rFonts w:ascii="Verdana" w:hAnsi="Verdana"/>
                <w:i/>
                <w:color w:val="auto"/>
                <w:sz w:val="20"/>
                <w:szCs w:val="20"/>
                <w:u w:val="single"/>
              </w:rPr>
              <w:t>inzake openbaarheid van de vergadering</w:t>
            </w:r>
            <w:r w:rsidRPr="0053011C">
              <w:rPr>
                <w:rFonts w:ascii="Verdana" w:hAnsi="Verdana"/>
                <w:i/>
                <w:color w:val="auto"/>
                <w:sz w:val="20"/>
                <w:szCs w:val="20"/>
                <w:u w:val="single"/>
                <w:lang w:val="nl-BE"/>
              </w:rPr>
              <w:t>:</w:t>
            </w:r>
            <w:r w:rsidRPr="0053011C">
              <w:rPr>
                <w:rFonts w:ascii="Verdana" w:hAnsi="Verdana"/>
                <w:i/>
                <w:color w:val="auto"/>
                <w:sz w:val="20"/>
                <w:szCs w:val="20"/>
                <w:lang w:val="nl-BE"/>
              </w:rPr>
              <w:t xml:space="preserve"> Decreet van 22 december 2017 over het lokaal bestuur, zoals gewijzigd,</w:t>
            </w:r>
            <w:r w:rsidRPr="0053011C">
              <w:rPr>
                <w:rFonts w:ascii="Verdana" w:hAnsi="Verdana"/>
                <w:i/>
                <w:color w:val="auto"/>
                <w:sz w:val="20"/>
                <w:szCs w:val="20"/>
              </w:rPr>
              <w:t xml:space="preserve"> artikel 28</w:t>
            </w:r>
          </w:p>
        </w:tc>
      </w:tr>
    </w:tbl>
    <w:p w14:paraId="31F44973" w14:textId="77777777" w:rsidR="0053011C" w:rsidRPr="0053011C" w:rsidRDefault="0053011C" w:rsidP="004D0A73">
      <w:pPr>
        <w:spacing w:after="0" w:line="276" w:lineRule="auto"/>
        <w:jc w:val="both"/>
        <w:rPr>
          <w:rFonts w:ascii="Verdana" w:hAnsi="Verdana"/>
          <w:i/>
          <w:color w:val="auto"/>
          <w:sz w:val="20"/>
          <w:szCs w:val="20"/>
          <w:lang w:val="nl-BE"/>
        </w:rPr>
      </w:pPr>
    </w:p>
    <w:p w14:paraId="03B29407"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1. De vergaderingen van de gemeenteraad zijn openbaar, behalve als:</w:t>
      </w:r>
    </w:p>
    <w:p w14:paraId="74E57C73"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1° het om aangelegenheden gaat die de persoonlijke levenssfeer raken. Zodra een dergelijk punt aan de orde is, beveelt de voorzitter de behandeling in besloten vergadering;</w:t>
      </w:r>
    </w:p>
    <w:p w14:paraId="22E4328D"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2° de gemeenteraad met twee derde van de aanwezige leden en op gemotiveerde wijze beslist tot behandeling in besloten vergadering, in het belang van de openbare orde of op grond van ernstige bezwaren tegen de openbaarheid.</w:t>
      </w:r>
    </w:p>
    <w:p w14:paraId="27741EEB" w14:textId="77777777" w:rsidR="0053011C" w:rsidRPr="0053011C" w:rsidRDefault="0053011C" w:rsidP="004D0A73">
      <w:pPr>
        <w:spacing w:after="0" w:line="276" w:lineRule="auto"/>
        <w:jc w:val="both"/>
        <w:rPr>
          <w:rFonts w:ascii="Verdana" w:hAnsi="Verdana"/>
          <w:i/>
          <w:color w:val="auto"/>
          <w:sz w:val="20"/>
          <w:szCs w:val="20"/>
          <w:lang w:val="nl-BE"/>
        </w:rPr>
      </w:pPr>
    </w:p>
    <w:p w14:paraId="2CD2F317"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De vergaderingen over de beleidsrapporten, vermeld in artikel 249, zijn in elk geval openbaar.</w:t>
      </w:r>
    </w:p>
    <w:p w14:paraId="33C48B67" w14:textId="77777777" w:rsidR="0053011C" w:rsidRPr="0053011C" w:rsidRDefault="0053011C" w:rsidP="004D0A73">
      <w:pPr>
        <w:spacing w:after="0" w:line="276" w:lineRule="auto"/>
        <w:jc w:val="both"/>
        <w:rPr>
          <w:rFonts w:ascii="Verdana" w:hAnsi="Verdana"/>
          <w:i/>
          <w:color w:val="auto"/>
          <w:sz w:val="20"/>
          <w:szCs w:val="20"/>
          <w:lang w:val="nl-BE"/>
        </w:rPr>
      </w:pPr>
    </w:p>
    <w:p w14:paraId="1B8B0481" w14:textId="5342E871"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lastRenderedPageBreak/>
        <w:t>§ 2. De besloten vergadering kan alleen plaatsvinden na de openbare vergadering, uitgezonderd in tuchtzaken. Als tijdens de openbare vergadering blijkt dat de behandeling van een punt in besloten vergadering moet worden voortgezet, kan de openbare vergadering, alleen met dat doel, worden onderbroken. Als tijdens de besloten vergadering blijkt dat de behandeling van een punt in openbare vergadering moet worden behandeld, wordt dat punt opgenomen op de agenda van de eerstvolgende gemeenteraad. In geval van dringende noodzakelijkheid van het punt of in geval van de eedaflegging van een personeelslid kan de besloten vergadering, alleen met dat doel, worden onderbroken.</w:t>
      </w:r>
    </w:p>
    <w:p w14:paraId="3F38967D" w14:textId="77777777" w:rsidR="0053011C" w:rsidRPr="0053011C" w:rsidRDefault="0053011C" w:rsidP="004D0A73">
      <w:pPr>
        <w:spacing w:after="0" w:line="276" w:lineRule="auto"/>
        <w:jc w:val="both"/>
        <w:rPr>
          <w:rFonts w:ascii="Verdana" w:hAnsi="Verdana"/>
          <w:i/>
          <w:color w:val="auto"/>
          <w:sz w:val="20"/>
          <w:szCs w:val="20"/>
        </w:rPr>
      </w:pPr>
    </w:p>
    <w:tbl>
      <w:tblPr>
        <w:tblW w:w="0" w:type="auto"/>
        <w:tblLook w:val="04A0" w:firstRow="1" w:lastRow="0" w:firstColumn="1" w:lastColumn="0" w:noHBand="0" w:noVBand="1"/>
      </w:tblPr>
      <w:tblGrid>
        <w:gridCol w:w="636"/>
        <w:gridCol w:w="8436"/>
      </w:tblGrid>
      <w:tr w:rsidR="0053011C" w:rsidRPr="0053011C" w14:paraId="4229F837" w14:textId="77777777" w:rsidTr="00336F05">
        <w:tc>
          <w:tcPr>
            <w:tcW w:w="0" w:type="auto"/>
            <w:shd w:val="clear" w:color="auto" w:fill="auto"/>
            <w:vAlign w:val="center"/>
          </w:tcPr>
          <w:p w14:paraId="78F21A24" w14:textId="77777777" w:rsidR="0053011C" w:rsidRPr="0053011C" w:rsidRDefault="0053011C" w:rsidP="004D0A73">
            <w:pPr>
              <w:spacing w:after="0" w:line="276" w:lineRule="auto"/>
              <w:jc w:val="both"/>
              <w:rPr>
                <w:rFonts w:ascii="Verdana" w:hAnsi="Verdana"/>
                <w:i/>
                <w:color w:val="auto"/>
                <w:sz w:val="20"/>
                <w:szCs w:val="20"/>
              </w:rPr>
            </w:pPr>
            <w:r w:rsidRPr="0053011C">
              <w:rPr>
                <w:rFonts w:ascii="Verdana" w:hAnsi="Verdana"/>
                <w:i/>
                <w:noProof/>
                <w:color w:val="auto"/>
                <w:sz w:val="20"/>
                <w:szCs w:val="20"/>
                <w:lang w:val="nl-BE" w:eastAsia="nl-BE"/>
              </w:rPr>
              <w:drawing>
                <wp:inline distT="0" distB="0" distL="0" distR="0" wp14:anchorId="43D13A16" wp14:editId="4CAE2FF7">
                  <wp:extent cx="259080" cy="259080"/>
                  <wp:effectExtent l="0" t="0" r="7620" b="7620"/>
                  <wp:docPr id="32" name="Afbeelding 32" descr="rechtbank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rechtbank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p>
        </w:tc>
        <w:tc>
          <w:tcPr>
            <w:tcW w:w="0" w:type="auto"/>
            <w:shd w:val="clear" w:color="auto" w:fill="auto"/>
            <w:vAlign w:val="center"/>
          </w:tcPr>
          <w:p w14:paraId="7AE1C405" w14:textId="77777777" w:rsidR="0053011C" w:rsidRPr="0053011C" w:rsidRDefault="0053011C" w:rsidP="004D0A73">
            <w:pPr>
              <w:spacing w:after="0" w:line="276" w:lineRule="auto"/>
              <w:jc w:val="both"/>
              <w:rPr>
                <w:rFonts w:ascii="Verdana" w:hAnsi="Verdana"/>
                <w:i/>
                <w:color w:val="auto"/>
                <w:sz w:val="20"/>
                <w:szCs w:val="20"/>
                <w:u w:val="single"/>
                <w:lang w:val="nl-BE"/>
              </w:rPr>
            </w:pPr>
            <w:r w:rsidRPr="0053011C">
              <w:rPr>
                <w:rFonts w:ascii="Verdana" w:hAnsi="Verdana"/>
                <w:i/>
                <w:color w:val="auto"/>
                <w:sz w:val="20"/>
                <w:szCs w:val="20"/>
                <w:u w:val="single"/>
                <w:lang w:val="nl-BE"/>
              </w:rPr>
              <w:t xml:space="preserve">Wetgeving </w:t>
            </w:r>
            <w:r w:rsidRPr="0053011C">
              <w:rPr>
                <w:rFonts w:ascii="Verdana" w:hAnsi="Verdana"/>
                <w:i/>
                <w:color w:val="auto"/>
                <w:sz w:val="20"/>
                <w:szCs w:val="20"/>
                <w:u w:val="single"/>
              </w:rPr>
              <w:t>inzake vertrouwelijkheid van informatie</w:t>
            </w:r>
            <w:r w:rsidRPr="0053011C">
              <w:rPr>
                <w:rFonts w:ascii="Verdana" w:hAnsi="Verdana"/>
                <w:i/>
                <w:color w:val="auto"/>
                <w:sz w:val="20"/>
                <w:szCs w:val="20"/>
                <w:u w:val="single"/>
                <w:lang w:val="nl-BE"/>
              </w:rPr>
              <w:t>:</w:t>
            </w:r>
            <w:r w:rsidRPr="0053011C">
              <w:rPr>
                <w:rFonts w:ascii="Verdana" w:hAnsi="Verdana"/>
                <w:i/>
                <w:color w:val="auto"/>
                <w:sz w:val="20"/>
                <w:szCs w:val="20"/>
                <w:lang w:val="nl-BE"/>
              </w:rPr>
              <w:t xml:space="preserve"> Wet van 17 juni 2013 betreffende de motivering, de informatie en de rechtsmiddelen inzake overheidsopdrachten en bepaalde opdrachten voor werken, leveringen en diensten, zoals gewijzigd, artikel 10 §2</w:t>
            </w:r>
          </w:p>
        </w:tc>
      </w:tr>
    </w:tbl>
    <w:p w14:paraId="5F242E52" w14:textId="77777777" w:rsidR="0053011C" w:rsidRPr="0053011C" w:rsidRDefault="0053011C" w:rsidP="004D0A73">
      <w:pPr>
        <w:spacing w:after="0" w:line="276" w:lineRule="auto"/>
        <w:jc w:val="both"/>
        <w:rPr>
          <w:rFonts w:ascii="Verdana" w:hAnsi="Verdana"/>
          <w:i/>
          <w:color w:val="auto"/>
          <w:sz w:val="20"/>
          <w:szCs w:val="20"/>
          <w:lang w:val="nl-BE"/>
        </w:rPr>
      </w:pPr>
    </w:p>
    <w:p w14:paraId="0A11DF8D"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 2. De aanbestedende instantie en elke persoon die, in het kader van zijn functie of van de hem toevertrouwde opdrachten, kennis heeft van vertrouwelijke informatie over een opdracht of die hem, in het kader van het plaatsen en de uitvoering van de opdracht, door de kandidaten, inschrijvers, aannemers, leveranciers of dienstverleners werd verstrekt, mogen die informatie niet bekendmaken. Deze informatie heeft meer bepaald betrekking op de technische of commerciële geheimen en op de vertrouwelijke aspecten van de offertes.</w:t>
      </w:r>
    </w:p>
    <w:p w14:paraId="6AB9DCF1" w14:textId="77777777" w:rsidR="0053011C" w:rsidRPr="0053011C" w:rsidRDefault="0053011C" w:rsidP="004D0A73">
      <w:pPr>
        <w:spacing w:after="0" w:line="276" w:lineRule="auto"/>
        <w:jc w:val="both"/>
        <w:rPr>
          <w:rFonts w:ascii="Verdana" w:hAnsi="Verdana"/>
          <w:i/>
          <w:color w:val="auto"/>
          <w:sz w:val="20"/>
          <w:szCs w:val="20"/>
          <w:lang w:val="nl-BE"/>
        </w:rPr>
      </w:pPr>
    </w:p>
    <w:p w14:paraId="775DF6A5" w14:textId="77777777" w:rsidR="0053011C" w:rsidRPr="0053011C" w:rsidRDefault="0053011C" w:rsidP="004D0A73">
      <w:pPr>
        <w:spacing w:after="0" w:line="276" w:lineRule="auto"/>
        <w:jc w:val="both"/>
        <w:rPr>
          <w:rFonts w:ascii="Verdana" w:hAnsi="Verdana"/>
          <w:i/>
          <w:color w:val="auto"/>
          <w:sz w:val="20"/>
          <w:szCs w:val="20"/>
          <w:lang w:val="nl-BE"/>
        </w:rPr>
      </w:pPr>
      <w:r w:rsidRPr="0053011C">
        <w:rPr>
          <w:rFonts w:ascii="Verdana" w:hAnsi="Verdana"/>
          <w:i/>
          <w:color w:val="auto"/>
          <w:sz w:val="20"/>
          <w:szCs w:val="20"/>
          <w:lang w:val="nl-BE"/>
        </w:rPr>
        <w:t>Zolang de aanbestedende instantie geen beslissing heeft genomen over, naargelang het geval, de selectie of kwalificatie van de kandidaten of deelnemers, de regelmatigheid van de offertes, de gunning van de opdracht of de beslissing om af te zien van het plaatsen van de opdracht, hebben de kandidaten, deelnemers, inschrijvers en derden geen toegang tot de documenten betreffende de procedure, met name de aanvragen tot deelneming of kwalificatie, de offertes en de interne documenten van de aanbestedende instantie.</w:t>
      </w:r>
    </w:p>
    <w:p w14:paraId="6ACC03C3" w14:textId="77777777" w:rsidR="0053011C" w:rsidRPr="0010773E" w:rsidRDefault="0053011C" w:rsidP="004D0A73">
      <w:pPr>
        <w:spacing w:after="0" w:line="276" w:lineRule="auto"/>
        <w:jc w:val="both"/>
        <w:rPr>
          <w:i/>
          <w:color w:val="auto"/>
          <w:lang w:val="nl-BE"/>
        </w:rPr>
      </w:pPr>
    </w:p>
    <w:p w14:paraId="1F0506D6" w14:textId="77777777" w:rsidR="0053011C" w:rsidRPr="0053011C" w:rsidRDefault="0053011C" w:rsidP="004D0A73">
      <w:pPr>
        <w:jc w:val="both"/>
        <w:rPr>
          <w:rFonts w:ascii="Verdana" w:hAnsi="Verdana"/>
          <w:color w:val="auto"/>
          <w:sz w:val="20"/>
          <w:szCs w:val="20"/>
          <w:lang w:val="nl-BE"/>
        </w:rPr>
      </w:pPr>
    </w:p>
    <w:p w14:paraId="2BC26853" w14:textId="77777777" w:rsidR="0053011C" w:rsidRDefault="0053011C" w:rsidP="004D0A73">
      <w:pPr>
        <w:jc w:val="both"/>
      </w:pPr>
    </w:p>
    <w:sectPr w:rsidR="0053011C" w:rsidSect="00A53CDB">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B56DE" w14:textId="77777777" w:rsidR="00491C4B" w:rsidRDefault="00491C4B" w:rsidP="006E63C0">
      <w:pPr>
        <w:spacing w:after="0" w:line="240" w:lineRule="auto"/>
      </w:pPr>
      <w:r>
        <w:separator/>
      </w:r>
    </w:p>
  </w:endnote>
  <w:endnote w:type="continuationSeparator" w:id="0">
    <w:p w14:paraId="37BCA1F3" w14:textId="77777777" w:rsidR="00491C4B" w:rsidRDefault="00491C4B" w:rsidP="006E6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8917698"/>
      <w:docPartObj>
        <w:docPartGallery w:val="Page Numbers (Bottom of Page)"/>
        <w:docPartUnique/>
      </w:docPartObj>
    </w:sdtPr>
    <w:sdtEndPr/>
    <w:sdtContent>
      <w:p w14:paraId="595DA7B7" w14:textId="4843F27F" w:rsidR="006E63C0" w:rsidRDefault="006E63C0">
        <w:pPr>
          <w:pStyle w:val="Voettekst"/>
          <w:jc w:val="right"/>
        </w:pPr>
        <w:r>
          <w:fldChar w:fldCharType="begin"/>
        </w:r>
        <w:r>
          <w:instrText>PAGE   \* MERGEFORMAT</w:instrText>
        </w:r>
        <w:r>
          <w:fldChar w:fldCharType="separate"/>
        </w:r>
        <w:r>
          <w:t>2</w:t>
        </w:r>
        <w:r>
          <w:fldChar w:fldCharType="end"/>
        </w:r>
      </w:p>
    </w:sdtContent>
  </w:sdt>
  <w:p w14:paraId="177B21CE" w14:textId="77777777" w:rsidR="006E63C0" w:rsidRDefault="006E63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CD1F5" w14:textId="77777777" w:rsidR="00491C4B" w:rsidRDefault="00491C4B" w:rsidP="006E63C0">
      <w:pPr>
        <w:spacing w:after="0" w:line="240" w:lineRule="auto"/>
      </w:pPr>
      <w:r>
        <w:separator/>
      </w:r>
    </w:p>
  </w:footnote>
  <w:footnote w:type="continuationSeparator" w:id="0">
    <w:p w14:paraId="36DBA9B2" w14:textId="77777777" w:rsidR="00491C4B" w:rsidRDefault="00491C4B" w:rsidP="006E63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0pt;height:138pt" o:bullet="t">
        <v:imagedata r:id="rId1" o:title="rechtbank08"/>
      </v:shape>
    </w:pict>
  </w:numPicBullet>
  <w:abstractNum w:abstractNumId="0" w15:restartNumberingAfterBreak="0">
    <w:nsid w:val="08E9043C"/>
    <w:multiLevelType w:val="multilevel"/>
    <w:tmpl w:val="E14E14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Verdana" w:hAnsi="Verdana" w:hint="default"/>
        <w:sz w:val="24"/>
        <w:szCs w:val="24"/>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0BBD15CD"/>
    <w:multiLevelType w:val="hybridMultilevel"/>
    <w:tmpl w:val="F4248E26"/>
    <w:lvl w:ilvl="0" w:tplc="04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39C7704"/>
    <w:multiLevelType w:val="multilevel"/>
    <w:tmpl w:val="4922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16D96"/>
    <w:multiLevelType w:val="multilevel"/>
    <w:tmpl w:val="E14E14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Verdana" w:hAnsi="Verdana" w:hint="default"/>
        <w:sz w:val="24"/>
        <w:szCs w:val="24"/>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18883E44"/>
    <w:multiLevelType w:val="multilevel"/>
    <w:tmpl w:val="E222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A52BB4"/>
    <w:multiLevelType w:val="multilevel"/>
    <w:tmpl w:val="E14E14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Verdana" w:hAnsi="Verdana" w:hint="default"/>
        <w:sz w:val="24"/>
        <w:szCs w:val="24"/>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1B74598E"/>
    <w:multiLevelType w:val="multilevel"/>
    <w:tmpl w:val="E14E14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Verdana" w:hAnsi="Verdana" w:hint="default"/>
        <w:sz w:val="24"/>
        <w:szCs w:val="24"/>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1DD40550"/>
    <w:multiLevelType w:val="hybridMultilevel"/>
    <w:tmpl w:val="2684EB12"/>
    <w:lvl w:ilvl="0" w:tplc="04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F2C1370"/>
    <w:multiLevelType w:val="multilevel"/>
    <w:tmpl w:val="BD92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170012"/>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8975C66"/>
    <w:multiLevelType w:val="hybridMultilevel"/>
    <w:tmpl w:val="2E7CCCA2"/>
    <w:lvl w:ilvl="0" w:tplc="04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E582497"/>
    <w:multiLevelType w:val="multilevel"/>
    <w:tmpl w:val="D200F8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2" w15:restartNumberingAfterBreak="0">
    <w:nsid w:val="34BC43EB"/>
    <w:multiLevelType w:val="hybridMultilevel"/>
    <w:tmpl w:val="59C087CA"/>
    <w:lvl w:ilvl="0" w:tplc="04130001">
      <w:start w:val="1"/>
      <w:numFmt w:val="bullet"/>
      <w:lvlText w:val=""/>
      <w:lvlJc w:val="left"/>
      <w:pPr>
        <w:ind w:left="705" w:hanging="360"/>
      </w:pPr>
      <w:rPr>
        <w:rFonts w:ascii="Symbol" w:hAnsi="Symbol" w:hint="default"/>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13" w15:restartNumberingAfterBreak="0">
    <w:nsid w:val="3A620211"/>
    <w:multiLevelType w:val="hybridMultilevel"/>
    <w:tmpl w:val="10526ECE"/>
    <w:lvl w:ilvl="0" w:tplc="F632929C">
      <w:start w:val="1"/>
      <w:numFmt w:val="bullet"/>
      <w:lvlText w:val="­"/>
      <w:lvlJc w:val="left"/>
      <w:pPr>
        <w:ind w:left="705" w:hanging="360"/>
      </w:pPr>
      <w:rPr>
        <w:rFonts w:ascii="Calibri" w:hAnsi="Calibri" w:cs="Times New Roman" w:hint="default"/>
      </w:rPr>
    </w:lvl>
    <w:lvl w:ilvl="1" w:tplc="08130003">
      <w:start w:val="1"/>
      <w:numFmt w:val="bullet"/>
      <w:lvlText w:val="o"/>
      <w:lvlJc w:val="left"/>
      <w:pPr>
        <w:ind w:left="1425" w:hanging="360"/>
      </w:pPr>
      <w:rPr>
        <w:rFonts w:ascii="Courier New" w:hAnsi="Courier New" w:cs="Courier New" w:hint="default"/>
      </w:rPr>
    </w:lvl>
    <w:lvl w:ilvl="2" w:tplc="08130005">
      <w:start w:val="1"/>
      <w:numFmt w:val="bullet"/>
      <w:lvlText w:val=""/>
      <w:lvlJc w:val="left"/>
      <w:pPr>
        <w:ind w:left="2145" w:hanging="360"/>
      </w:pPr>
      <w:rPr>
        <w:rFonts w:ascii="Wingdings" w:hAnsi="Wingdings" w:hint="default"/>
      </w:rPr>
    </w:lvl>
    <w:lvl w:ilvl="3" w:tplc="08130001">
      <w:start w:val="1"/>
      <w:numFmt w:val="bullet"/>
      <w:lvlText w:val=""/>
      <w:lvlJc w:val="left"/>
      <w:pPr>
        <w:ind w:left="2865" w:hanging="360"/>
      </w:pPr>
      <w:rPr>
        <w:rFonts w:ascii="Symbol" w:hAnsi="Symbol" w:hint="default"/>
      </w:rPr>
    </w:lvl>
    <w:lvl w:ilvl="4" w:tplc="08130003">
      <w:start w:val="1"/>
      <w:numFmt w:val="bullet"/>
      <w:lvlText w:val="o"/>
      <w:lvlJc w:val="left"/>
      <w:pPr>
        <w:ind w:left="3585" w:hanging="360"/>
      </w:pPr>
      <w:rPr>
        <w:rFonts w:ascii="Courier New" w:hAnsi="Courier New" w:cs="Courier New" w:hint="default"/>
      </w:rPr>
    </w:lvl>
    <w:lvl w:ilvl="5" w:tplc="08130005">
      <w:start w:val="1"/>
      <w:numFmt w:val="bullet"/>
      <w:lvlText w:val=""/>
      <w:lvlJc w:val="left"/>
      <w:pPr>
        <w:ind w:left="4305" w:hanging="360"/>
      </w:pPr>
      <w:rPr>
        <w:rFonts w:ascii="Wingdings" w:hAnsi="Wingdings" w:hint="default"/>
      </w:rPr>
    </w:lvl>
    <w:lvl w:ilvl="6" w:tplc="08130001">
      <w:start w:val="1"/>
      <w:numFmt w:val="bullet"/>
      <w:lvlText w:val=""/>
      <w:lvlJc w:val="left"/>
      <w:pPr>
        <w:ind w:left="5025" w:hanging="360"/>
      </w:pPr>
      <w:rPr>
        <w:rFonts w:ascii="Symbol" w:hAnsi="Symbol" w:hint="default"/>
      </w:rPr>
    </w:lvl>
    <w:lvl w:ilvl="7" w:tplc="08130003">
      <w:start w:val="1"/>
      <w:numFmt w:val="bullet"/>
      <w:lvlText w:val="o"/>
      <w:lvlJc w:val="left"/>
      <w:pPr>
        <w:ind w:left="5745" w:hanging="360"/>
      </w:pPr>
      <w:rPr>
        <w:rFonts w:ascii="Courier New" w:hAnsi="Courier New" w:cs="Courier New" w:hint="default"/>
      </w:rPr>
    </w:lvl>
    <w:lvl w:ilvl="8" w:tplc="08130005">
      <w:start w:val="1"/>
      <w:numFmt w:val="bullet"/>
      <w:lvlText w:val=""/>
      <w:lvlJc w:val="left"/>
      <w:pPr>
        <w:ind w:left="6465" w:hanging="360"/>
      </w:pPr>
      <w:rPr>
        <w:rFonts w:ascii="Wingdings" w:hAnsi="Wingdings" w:hint="default"/>
      </w:rPr>
    </w:lvl>
  </w:abstractNum>
  <w:abstractNum w:abstractNumId="14" w15:restartNumberingAfterBreak="0">
    <w:nsid w:val="3F224B00"/>
    <w:multiLevelType w:val="hybridMultilevel"/>
    <w:tmpl w:val="E3E6ABB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F850022"/>
    <w:multiLevelType w:val="hybridMultilevel"/>
    <w:tmpl w:val="99BAFBA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97E2DC0"/>
    <w:multiLevelType w:val="hybridMultilevel"/>
    <w:tmpl w:val="8B6C56C8"/>
    <w:lvl w:ilvl="0" w:tplc="04130001">
      <w:start w:val="1"/>
      <w:numFmt w:val="bullet"/>
      <w:lvlText w:val=""/>
      <w:lvlJc w:val="left"/>
      <w:pPr>
        <w:ind w:left="705" w:hanging="360"/>
      </w:pPr>
      <w:rPr>
        <w:rFonts w:ascii="Symbol" w:hAnsi="Symbol" w:hint="default"/>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17" w15:restartNumberingAfterBreak="0">
    <w:nsid w:val="4A4D23DD"/>
    <w:multiLevelType w:val="hybridMultilevel"/>
    <w:tmpl w:val="95BE269E"/>
    <w:lvl w:ilvl="0" w:tplc="B76E7F64">
      <w:numFmt w:val="bullet"/>
      <w:lvlText w:val="-"/>
      <w:lvlJc w:val="left"/>
      <w:pPr>
        <w:ind w:left="360" w:hanging="360"/>
      </w:pPr>
      <w:rPr>
        <w:rFonts w:ascii="Calibri" w:eastAsia="Calibri"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8" w15:restartNumberingAfterBreak="0">
    <w:nsid w:val="4C7E3400"/>
    <w:multiLevelType w:val="hybridMultilevel"/>
    <w:tmpl w:val="9622178E"/>
    <w:lvl w:ilvl="0" w:tplc="04130001">
      <w:start w:val="1"/>
      <w:numFmt w:val="bullet"/>
      <w:lvlText w:val=""/>
      <w:lvlJc w:val="left"/>
      <w:pPr>
        <w:ind w:left="705" w:hanging="360"/>
      </w:pPr>
      <w:rPr>
        <w:rFonts w:ascii="Symbol" w:hAnsi="Symbol" w:hint="default"/>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19" w15:restartNumberingAfterBreak="0">
    <w:nsid w:val="57F52C10"/>
    <w:multiLevelType w:val="hybridMultilevel"/>
    <w:tmpl w:val="0864304E"/>
    <w:lvl w:ilvl="0" w:tplc="04130001">
      <w:start w:val="1"/>
      <w:numFmt w:val="bullet"/>
      <w:lvlText w:val=""/>
      <w:lvlJc w:val="left"/>
      <w:pPr>
        <w:ind w:left="705" w:hanging="360"/>
      </w:pPr>
      <w:rPr>
        <w:rFonts w:ascii="Symbol" w:hAnsi="Symbol" w:hint="default"/>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20" w15:restartNumberingAfterBreak="0">
    <w:nsid w:val="63F87F46"/>
    <w:multiLevelType w:val="hybridMultilevel"/>
    <w:tmpl w:val="16446F9A"/>
    <w:lvl w:ilvl="0" w:tplc="7ED4F4C0">
      <w:numFmt w:val="bullet"/>
      <w:lvlText w:val=""/>
      <w:lvlJc w:val="left"/>
      <w:pPr>
        <w:ind w:left="345" w:hanging="360"/>
      </w:pPr>
      <w:rPr>
        <w:rFonts w:ascii="Wingdings" w:eastAsia="Calibri" w:hAnsi="Wingdings" w:cs="Calibri" w:hint="default"/>
      </w:rPr>
    </w:lvl>
    <w:lvl w:ilvl="1" w:tplc="04130003" w:tentative="1">
      <w:start w:val="1"/>
      <w:numFmt w:val="bullet"/>
      <w:lvlText w:val="o"/>
      <w:lvlJc w:val="left"/>
      <w:pPr>
        <w:ind w:left="1065" w:hanging="360"/>
      </w:pPr>
      <w:rPr>
        <w:rFonts w:ascii="Courier New" w:hAnsi="Courier New" w:cs="Courier New" w:hint="default"/>
      </w:rPr>
    </w:lvl>
    <w:lvl w:ilvl="2" w:tplc="04130005" w:tentative="1">
      <w:start w:val="1"/>
      <w:numFmt w:val="bullet"/>
      <w:lvlText w:val=""/>
      <w:lvlJc w:val="left"/>
      <w:pPr>
        <w:ind w:left="1785" w:hanging="360"/>
      </w:pPr>
      <w:rPr>
        <w:rFonts w:ascii="Wingdings" w:hAnsi="Wingdings" w:hint="default"/>
      </w:rPr>
    </w:lvl>
    <w:lvl w:ilvl="3" w:tplc="04130001" w:tentative="1">
      <w:start w:val="1"/>
      <w:numFmt w:val="bullet"/>
      <w:lvlText w:val=""/>
      <w:lvlJc w:val="left"/>
      <w:pPr>
        <w:ind w:left="2505" w:hanging="360"/>
      </w:pPr>
      <w:rPr>
        <w:rFonts w:ascii="Symbol" w:hAnsi="Symbol" w:hint="default"/>
      </w:rPr>
    </w:lvl>
    <w:lvl w:ilvl="4" w:tplc="04130003" w:tentative="1">
      <w:start w:val="1"/>
      <w:numFmt w:val="bullet"/>
      <w:lvlText w:val="o"/>
      <w:lvlJc w:val="left"/>
      <w:pPr>
        <w:ind w:left="3225" w:hanging="360"/>
      </w:pPr>
      <w:rPr>
        <w:rFonts w:ascii="Courier New" w:hAnsi="Courier New" w:cs="Courier New" w:hint="default"/>
      </w:rPr>
    </w:lvl>
    <w:lvl w:ilvl="5" w:tplc="04130005" w:tentative="1">
      <w:start w:val="1"/>
      <w:numFmt w:val="bullet"/>
      <w:lvlText w:val=""/>
      <w:lvlJc w:val="left"/>
      <w:pPr>
        <w:ind w:left="3945" w:hanging="360"/>
      </w:pPr>
      <w:rPr>
        <w:rFonts w:ascii="Wingdings" w:hAnsi="Wingdings" w:hint="default"/>
      </w:rPr>
    </w:lvl>
    <w:lvl w:ilvl="6" w:tplc="04130001" w:tentative="1">
      <w:start w:val="1"/>
      <w:numFmt w:val="bullet"/>
      <w:lvlText w:val=""/>
      <w:lvlJc w:val="left"/>
      <w:pPr>
        <w:ind w:left="4665" w:hanging="360"/>
      </w:pPr>
      <w:rPr>
        <w:rFonts w:ascii="Symbol" w:hAnsi="Symbol" w:hint="default"/>
      </w:rPr>
    </w:lvl>
    <w:lvl w:ilvl="7" w:tplc="04130003" w:tentative="1">
      <w:start w:val="1"/>
      <w:numFmt w:val="bullet"/>
      <w:lvlText w:val="o"/>
      <w:lvlJc w:val="left"/>
      <w:pPr>
        <w:ind w:left="5385" w:hanging="360"/>
      </w:pPr>
      <w:rPr>
        <w:rFonts w:ascii="Courier New" w:hAnsi="Courier New" w:cs="Courier New" w:hint="default"/>
      </w:rPr>
    </w:lvl>
    <w:lvl w:ilvl="8" w:tplc="04130005" w:tentative="1">
      <w:start w:val="1"/>
      <w:numFmt w:val="bullet"/>
      <w:lvlText w:val=""/>
      <w:lvlJc w:val="left"/>
      <w:pPr>
        <w:ind w:left="6105" w:hanging="360"/>
      </w:pPr>
      <w:rPr>
        <w:rFonts w:ascii="Wingdings" w:hAnsi="Wingdings" w:hint="default"/>
      </w:rPr>
    </w:lvl>
  </w:abstractNum>
  <w:abstractNum w:abstractNumId="21" w15:restartNumberingAfterBreak="0">
    <w:nsid w:val="6C4C00CD"/>
    <w:multiLevelType w:val="hybridMultilevel"/>
    <w:tmpl w:val="D16A6262"/>
    <w:lvl w:ilvl="0" w:tplc="04130001">
      <w:start w:val="1"/>
      <w:numFmt w:val="bullet"/>
      <w:lvlText w:val=""/>
      <w:lvlJc w:val="left"/>
      <w:pPr>
        <w:ind w:left="705" w:hanging="360"/>
      </w:pPr>
      <w:rPr>
        <w:rFonts w:ascii="Symbol" w:hAnsi="Symbol" w:hint="default"/>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22" w15:restartNumberingAfterBreak="0">
    <w:nsid w:val="6E61587B"/>
    <w:multiLevelType w:val="hybridMultilevel"/>
    <w:tmpl w:val="0E227E0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75842643"/>
    <w:multiLevelType w:val="hybridMultilevel"/>
    <w:tmpl w:val="BE8A559C"/>
    <w:lvl w:ilvl="0" w:tplc="04130001">
      <w:start w:val="1"/>
      <w:numFmt w:val="bullet"/>
      <w:lvlText w:val=""/>
      <w:lvlJc w:val="left"/>
      <w:pPr>
        <w:ind w:left="705" w:hanging="360"/>
      </w:pPr>
      <w:rPr>
        <w:rFonts w:ascii="Symbol" w:hAnsi="Symbol" w:hint="default"/>
      </w:rPr>
    </w:lvl>
    <w:lvl w:ilvl="1" w:tplc="FFFFFFFF">
      <w:start w:val="1"/>
      <w:numFmt w:val="bullet"/>
      <w:lvlText w:val="o"/>
      <w:lvlJc w:val="left"/>
      <w:pPr>
        <w:ind w:left="1425" w:hanging="360"/>
      </w:pPr>
      <w:rPr>
        <w:rFonts w:ascii="Courier New" w:hAnsi="Courier New" w:cs="Courier New" w:hint="default"/>
      </w:rPr>
    </w:lvl>
    <w:lvl w:ilvl="2" w:tplc="FFFFFFFF">
      <w:start w:val="1"/>
      <w:numFmt w:val="bullet"/>
      <w:lvlText w:val=""/>
      <w:lvlJc w:val="left"/>
      <w:pPr>
        <w:ind w:left="2145" w:hanging="360"/>
      </w:pPr>
      <w:rPr>
        <w:rFonts w:ascii="Wingdings" w:hAnsi="Wingdings" w:hint="default"/>
      </w:rPr>
    </w:lvl>
    <w:lvl w:ilvl="3" w:tplc="FFFFFFFF">
      <w:start w:val="1"/>
      <w:numFmt w:val="bullet"/>
      <w:lvlText w:val=""/>
      <w:lvlJc w:val="left"/>
      <w:pPr>
        <w:ind w:left="2865" w:hanging="360"/>
      </w:pPr>
      <w:rPr>
        <w:rFonts w:ascii="Symbol" w:hAnsi="Symbol" w:hint="default"/>
      </w:rPr>
    </w:lvl>
    <w:lvl w:ilvl="4" w:tplc="FFFFFFFF">
      <w:start w:val="1"/>
      <w:numFmt w:val="bullet"/>
      <w:lvlText w:val="o"/>
      <w:lvlJc w:val="left"/>
      <w:pPr>
        <w:ind w:left="3585" w:hanging="360"/>
      </w:pPr>
      <w:rPr>
        <w:rFonts w:ascii="Courier New" w:hAnsi="Courier New" w:cs="Courier New" w:hint="default"/>
      </w:rPr>
    </w:lvl>
    <w:lvl w:ilvl="5" w:tplc="FFFFFFFF">
      <w:start w:val="1"/>
      <w:numFmt w:val="bullet"/>
      <w:lvlText w:val=""/>
      <w:lvlJc w:val="left"/>
      <w:pPr>
        <w:ind w:left="4305" w:hanging="360"/>
      </w:pPr>
      <w:rPr>
        <w:rFonts w:ascii="Wingdings" w:hAnsi="Wingdings" w:hint="default"/>
      </w:rPr>
    </w:lvl>
    <w:lvl w:ilvl="6" w:tplc="FFFFFFFF">
      <w:start w:val="1"/>
      <w:numFmt w:val="bullet"/>
      <w:lvlText w:val=""/>
      <w:lvlJc w:val="left"/>
      <w:pPr>
        <w:ind w:left="5025" w:hanging="360"/>
      </w:pPr>
      <w:rPr>
        <w:rFonts w:ascii="Symbol" w:hAnsi="Symbol" w:hint="default"/>
      </w:rPr>
    </w:lvl>
    <w:lvl w:ilvl="7" w:tplc="FFFFFFFF">
      <w:start w:val="1"/>
      <w:numFmt w:val="bullet"/>
      <w:lvlText w:val="o"/>
      <w:lvlJc w:val="left"/>
      <w:pPr>
        <w:ind w:left="5745" w:hanging="360"/>
      </w:pPr>
      <w:rPr>
        <w:rFonts w:ascii="Courier New" w:hAnsi="Courier New" w:cs="Courier New" w:hint="default"/>
      </w:rPr>
    </w:lvl>
    <w:lvl w:ilvl="8" w:tplc="FFFFFFFF">
      <w:start w:val="1"/>
      <w:numFmt w:val="bullet"/>
      <w:lvlText w:val=""/>
      <w:lvlJc w:val="left"/>
      <w:pPr>
        <w:ind w:left="6465" w:hanging="360"/>
      </w:pPr>
      <w:rPr>
        <w:rFonts w:ascii="Wingdings" w:hAnsi="Wingdings" w:hint="default"/>
      </w:rPr>
    </w:lvl>
  </w:abstractNum>
  <w:abstractNum w:abstractNumId="24" w15:restartNumberingAfterBreak="0">
    <w:nsid w:val="7B7B609A"/>
    <w:multiLevelType w:val="hybridMultilevel"/>
    <w:tmpl w:val="584856B2"/>
    <w:lvl w:ilvl="0" w:tplc="26FC14D8">
      <w:start w:val="1"/>
      <w:numFmt w:val="bullet"/>
      <w:lvlText w:val=""/>
      <w:lvlPicBulletId w:val="0"/>
      <w:lvlJc w:val="left"/>
      <w:pPr>
        <w:ind w:left="340" w:hanging="34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303387738">
    <w:abstractNumId w:val="13"/>
  </w:num>
  <w:num w:numId="2" w16cid:durableId="1801726849">
    <w:abstractNumId w:val="15"/>
  </w:num>
  <w:num w:numId="3" w16cid:durableId="1782990611">
    <w:abstractNumId w:val="13"/>
  </w:num>
  <w:num w:numId="4" w16cid:durableId="1420059605">
    <w:abstractNumId w:val="12"/>
  </w:num>
  <w:num w:numId="5" w16cid:durableId="899024693">
    <w:abstractNumId w:val="14"/>
  </w:num>
  <w:num w:numId="6" w16cid:durableId="490097708">
    <w:abstractNumId w:val="13"/>
  </w:num>
  <w:num w:numId="7" w16cid:durableId="1178468753">
    <w:abstractNumId w:val="20"/>
  </w:num>
  <w:num w:numId="8" w16cid:durableId="1655179359">
    <w:abstractNumId w:val="3"/>
  </w:num>
  <w:num w:numId="9" w16cid:durableId="1610308744">
    <w:abstractNumId w:val="9"/>
  </w:num>
  <w:num w:numId="10" w16cid:durableId="2068990063">
    <w:abstractNumId w:val="11"/>
  </w:num>
  <w:num w:numId="11" w16cid:durableId="496926665">
    <w:abstractNumId w:val="24"/>
  </w:num>
  <w:num w:numId="12" w16cid:durableId="1943537152">
    <w:abstractNumId w:val="4"/>
  </w:num>
  <w:num w:numId="13" w16cid:durableId="1667707479">
    <w:abstractNumId w:val="2"/>
  </w:num>
  <w:num w:numId="14" w16cid:durableId="171266626">
    <w:abstractNumId w:val="22"/>
  </w:num>
  <w:num w:numId="15" w16cid:durableId="1383408864">
    <w:abstractNumId w:val="5"/>
  </w:num>
  <w:num w:numId="16" w16cid:durableId="1092630698">
    <w:abstractNumId w:val="8"/>
  </w:num>
  <w:num w:numId="17" w16cid:durableId="1600215529">
    <w:abstractNumId w:val="6"/>
  </w:num>
  <w:num w:numId="18" w16cid:durableId="777726045">
    <w:abstractNumId w:val="0"/>
  </w:num>
  <w:num w:numId="19" w16cid:durableId="664164594">
    <w:abstractNumId w:val="19"/>
  </w:num>
  <w:num w:numId="20" w16cid:durableId="283392626">
    <w:abstractNumId w:val="23"/>
  </w:num>
  <w:num w:numId="21" w16cid:durableId="1704355381">
    <w:abstractNumId w:val="16"/>
  </w:num>
  <w:num w:numId="22" w16cid:durableId="1595817550">
    <w:abstractNumId w:val="21"/>
  </w:num>
  <w:num w:numId="23" w16cid:durableId="579170534">
    <w:abstractNumId w:val="17"/>
  </w:num>
  <w:num w:numId="24" w16cid:durableId="183135372">
    <w:abstractNumId w:val="7"/>
  </w:num>
  <w:num w:numId="25" w16cid:durableId="365494604">
    <w:abstractNumId w:val="1"/>
  </w:num>
  <w:num w:numId="26" w16cid:durableId="460654850">
    <w:abstractNumId w:val="18"/>
  </w:num>
  <w:num w:numId="27" w16cid:durableId="1928868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80C"/>
    <w:rsid w:val="00003AE0"/>
    <w:rsid w:val="0001123F"/>
    <w:rsid w:val="000146E5"/>
    <w:rsid w:val="00032D74"/>
    <w:rsid w:val="0005088E"/>
    <w:rsid w:val="000522FD"/>
    <w:rsid w:val="00065695"/>
    <w:rsid w:val="000878BC"/>
    <w:rsid w:val="0009046B"/>
    <w:rsid w:val="000A3836"/>
    <w:rsid w:val="000B1246"/>
    <w:rsid w:val="000B6DCF"/>
    <w:rsid w:val="000F44C7"/>
    <w:rsid w:val="00102000"/>
    <w:rsid w:val="001410C0"/>
    <w:rsid w:val="001608BE"/>
    <w:rsid w:val="00174E0F"/>
    <w:rsid w:val="0018608E"/>
    <w:rsid w:val="001A4174"/>
    <w:rsid w:val="001A7677"/>
    <w:rsid w:val="001B72EB"/>
    <w:rsid w:val="001D0D85"/>
    <w:rsid w:val="001E2401"/>
    <w:rsid w:val="001F16C3"/>
    <w:rsid w:val="001F5967"/>
    <w:rsid w:val="00212445"/>
    <w:rsid w:val="0023236D"/>
    <w:rsid w:val="002346C9"/>
    <w:rsid w:val="00252A40"/>
    <w:rsid w:val="0025371A"/>
    <w:rsid w:val="00296552"/>
    <w:rsid w:val="002B13BE"/>
    <w:rsid w:val="002B2ACD"/>
    <w:rsid w:val="002F033D"/>
    <w:rsid w:val="002F0D68"/>
    <w:rsid w:val="002F57EA"/>
    <w:rsid w:val="00306144"/>
    <w:rsid w:val="0032438D"/>
    <w:rsid w:val="00335C98"/>
    <w:rsid w:val="00341011"/>
    <w:rsid w:val="0034273A"/>
    <w:rsid w:val="00342D7A"/>
    <w:rsid w:val="00345769"/>
    <w:rsid w:val="00380D0D"/>
    <w:rsid w:val="00381B0D"/>
    <w:rsid w:val="003919FD"/>
    <w:rsid w:val="003971BF"/>
    <w:rsid w:val="003B239D"/>
    <w:rsid w:val="003E6E08"/>
    <w:rsid w:val="0040422F"/>
    <w:rsid w:val="00414D5A"/>
    <w:rsid w:val="0042303D"/>
    <w:rsid w:val="00424BA0"/>
    <w:rsid w:val="00427C14"/>
    <w:rsid w:val="004315C5"/>
    <w:rsid w:val="004412E5"/>
    <w:rsid w:val="0045760D"/>
    <w:rsid w:val="004818D9"/>
    <w:rsid w:val="00490267"/>
    <w:rsid w:val="00491C4B"/>
    <w:rsid w:val="004A1748"/>
    <w:rsid w:val="004D0A73"/>
    <w:rsid w:val="004D13E3"/>
    <w:rsid w:val="004D4E5E"/>
    <w:rsid w:val="004E2C56"/>
    <w:rsid w:val="004E66B3"/>
    <w:rsid w:val="00505FC8"/>
    <w:rsid w:val="00520EAF"/>
    <w:rsid w:val="00521934"/>
    <w:rsid w:val="0053011C"/>
    <w:rsid w:val="00530F8C"/>
    <w:rsid w:val="005336F9"/>
    <w:rsid w:val="0054576B"/>
    <w:rsid w:val="00550964"/>
    <w:rsid w:val="005750A7"/>
    <w:rsid w:val="005A4CD3"/>
    <w:rsid w:val="005B4EBB"/>
    <w:rsid w:val="005F3EDF"/>
    <w:rsid w:val="00617E53"/>
    <w:rsid w:val="00636802"/>
    <w:rsid w:val="00645264"/>
    <w:rsid w:val="006659D2"/>
    <w:rsid w:val="006818E5"/>
    <w:rsid w:val="00683034"/>
    <w:rsid w:val="0069190A"/>
    <w:rsid w:val="00692893"/>
    <w:rsid w:val="00696DE6"/>
    <w:rsid w:val="006976CF"/>
    <w:rsid w:val="0069778A"/>
    <w:rsid w:val="006B2629"/>
    <w:rsid w:val="006C4B04"/>
    <w:rsid w:val="006C5F85"/>
    <w:rsid w:val="006E63C0"/>
    <w:rsid w:val="00701880"/>
    <w:rsid w:val="007225E9"/>
    <w:rsid w:val="00727957"/>
    <w:rsid w:val="0073010D"/>
    <w:rsid w:val="007328ED"/>
    <w:rsid w:val="00743808"/>
    <w:rsid w:val="0074538B"/>
    <w:rsid w:val="00754AD9"/>
    <w:rsid w:val="0077100A"/>
    <w:rsid w:val="007816A2"/>
    <w:rsid w:val="00793EF8"/>
    <w:rsid w:val="007956E4"/>
    <w:rsid w:val="007B1B23"/>
    <w:rsid w:val="007B461E"/>
    <w:rsid w:val="007B7AAA"/>
    <w:rsid w:val="007E0E22"/>
    <w:rsid w:val="007F25EE"/>
    <w:rsid w:val="00806DFC"/>
    <w:rsid w:val="008576FB"/>
    <w:rsid w:val="00883977"/>
    <w:rsid w:val="008A1A67"/>
    <w:rsid w:val="008A1F62"/>
    <w:rsid w:val="008A34A9"/>
    <w:rsid w:val="008B5A64"/>
    <w:rsid w:val="008C23BA"/>
    <w:rsid w:val="008F4A33"/>
    <w:rsid w:val="008F748F"/>
    <w:rsid w:val="009049DC"/>
    <w:rsid w:val="00905A68"/>
    <w:rsid w:val="00926D3A"/>
    <w:rsid w:val="00957BA6"/>
    <w:rsid w:val="00960FC0"/>
    <w:rsid w:val="009C6528"/>
    <w:rsid w:val="00A124E4"/>
    <w:rsid w:val="00A24B67"/>
    <w:rsid w:val="00A43A56"/>
    <w:rsid w:val="00A44E19"/>
    <w:rsid w:val="00A45D8C"/>
    <w:rsid w:val="00A46D7F"/>
    <w:rsid w:val="00A53CDB"/>
    <w:rsid w:val="00A5787A"/>
    <w:rsid w:val="00A95549"/>
    <w:rsid w:val="00AA50A1"/>
    <w:rsid w:val="00AB5865"/>
    <w:rsid w:val="00AC37DA"/>
    <w:rsid w:val="00AD1B51"/>
    <w:rsid w:val="00B12234"/>
    <w:rsid w:val="00B409E9"/>
    <w:rsid w:val="00B44167"/>
    <w:rsid w:val="00B46866"/>
    <w:rsid w:val="00B46FDE"/>
    <w:rsid w:val="00B5287F"/>
    <w:rsid w:val="00B60B81"/>
    <w:rsid w:val="00B65898"/>
    <w:rsid w:val="00B702E2"/>
    <w:rsid w:val="00BD33F7"/>
    <w:rsid w:val="00BD5399"/>
    <w:rsid w:val="00BE397A"/>
    <w:rsid w:val="00C228DE"/>
    <w:rsid w:val="00C5214C"/>
    <w:rsid w:val="00C554DB"/>
    <w:rsid w:val="00C61C6F"/>
    <w:rsid w:val="00C6621C"/>
    <w:rsid w:val="00C97992"/>
    <w:rsid w:val="00CA5BA1"/>
    <w:rsid w:val="00CA6861"/>
    <w:rsid w:val="00CC2B6D"/>
    <w:rsid w:val="00CC50A2"/>
    <w:rsid w:val="00CE4612"/>
    <w:rsid w:val="00CF48DA"/>
    <w:rsid w:val="00CF76D8"/>
    <w:rsid w:val="00CF76EC"/>
    <w:rsid w:val="00D07E9C"/>
    <w:rsid w:val="00D37794"/>
    <w:rsid w:val="00D417D9"/>
    <w:rsid w:val="00D43D0B"/>
    <w:rsid w:val="00D463B3"/>
    <w:rsid w:val="00D47863"/>
    <w:rsid w:val="00D555D2"/>
    <w:rsid w:val="00D65EB3"/>
    <w:rsid w:val="00D76533"/>
    <w:rsid w:val="00D8130A"/>
    <w:rsid w:val="00D8582D"/>
    <w:rsid w:val="00D9676C"/>
    <w:rsid w:val="00DA18E3"/>
    <w:rsid w:val="00DB780C"/>
    <w:rsid w:val="00DD2D5B"/>
    <w:rsid w:val="00DE4272"/>
    <w:rsid w:val="00DE648F"/>
    <w:rsid w:val="00E205CA"/>
    <w:rsid w:val="00E223C0"/>
    <w:rsid w:val="00E36090"/>
    <w:rsid w:val="00E43349"/>
    <w:rsid w:val="00E76C95"/>
    <w:rsid w:val="00E771A2"/>
    <w:rsid w:val="00E815F0"/>
    <w:rsid w:val="00E82C4D"/>
    <w:rsid w:val="00E95151"/>
    <w:rsid w:val="00EB1CD3"/>
    <w:rsid w:val="00EB3FD9"/>
    <w:rsid w:val="00ED1777"/>
    <w:rsid w:val="00EE1033"/>
    <w:rsid w:val="00EF353C"/>
    <w:rsid w:val="00F00C78"/>
    <w:rsid w:val="00F07D85"/>
    <w:rsid w:val="00F24DDF"/>
    <w:rsid w:val="00F253FF"/>
    <w:rsid w:val="00F2561F"/>
    <w:rsid w:val="00F278D5"/>
    <w:rsid w:val="00F93F06"/>
    <w:rsid w:val="00FA7240"/>
    <w:rsid w:val="00FE7F3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9E6B9A"/>
  <w15:chartTrackingRefBased/>
  <w15:docId w15:val="{53E703C2-95CD-4E8B-9AE8-2AAE1183B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B780C"/>
    <w:pPr>
      <w:spacing w:line="256" w:lineRule="auto"/>
    </w:pPr>
    <w:rPr>
      <w:rFonts w:ascii="Calibri" w:eastAsia="Calibri" w:hAnsi="Calibri" w:cs="Calibri"/>
      <w:color w:val="000000"/>
      <w:lang w:eastAsia="nl-NL"/>
    </w:rPr>
  </w:style>
  <w:style w:type="paragraph" w:styleId="Kop1">
    <w:name w:val="heading 1"/>
    <w:basedOn w:val="Standaard"/>
    <w:next w:val="Standaard"/>
    <w:link w:val="Kop1Char"/>
    <w:uiPriority w:val="9"/>
    <w:qFormat/>
    <w:rsid w:val="00FA72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0522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A7240"/>
    <w:rPr>
      <w:rFonts w:asciiTheme="majorHAnsi" w:eastAsiaTheme="majorEastAsia" w:hAnsiTheme="majorHAnsi" w:cstheme="majorBidi"/>
      <w:color w:val="2F5496" w:themeColor="accent1" w:themeShade="BF"/>
      <w:sz w:val="32"/>
      <w:szCs w:val="32"/>
      <w:lang w:eastAsia="nl-NL"/>
    </w:rPr>
  </w:style>
  <w:style w:type="paragraph" w:styleId="Lijstalinea">
    <w:name w:val="List Paragraph"/>
    <w:basedOn w:val="Standaard"/>
    <w:uiPriority w:val="34"/>
    <w:qFormat/>
    <w:rsid w:val="00FA7240"/>
    <w:pPr>
      <w:ind w:left="720"/>
      <w:contextualSpacing/>
    </w:pPr>
  </w:style>
  <w:style w:type="paragraph" w:styleId="Geenafstand">
    <w:name w:val="No Spacing"/>
    <w:uiPriority w:val="1"/>
    <w:qFormat/>
    <w:rsid w:val="0054576B"/>
    <w:pPr>
      <w:spacing w:after="0" w:line="240" w:lineRule="auto"/>
    </w:pPr>
    <w:rPr>
      <w:rFonts w:ascii="Calibri" w:eastAsia="Calibri" w:hAnsi="Calibri" w:cs="Calibri"/>
      <w:color w:val="000000"/>
      <w:lang w:eastAsia="nl-NL"/>
    </w:rPr>
  </w:style>
  <w:style w:type="character" w:customStyle="1" w:styleId="Kop2Char">
    <w:name w:val="Kop 2 Char"/>
    <w:basedOn w:val="Standaardalinea-lettertype"/>
    <w:link w:val="Kop2"/>
    <w:uiPriority w:val="9"/>
    <w:rsid w:val="000522FD"/>
    <w:rPr>
      <w:rFonts w:asciiTheme="majorHAnsi" w:eastAsiaTheme="majorEastAsia" w:hAnsiTheme="majorHAnsi" w:cstheme="majorBidi"/>
      <w:color w:val="2F5496" w:themeColor="accent1" w:themeShade="BF"/>
      <w:sz w:val="26"/>
      <w:szCs w:val="26"/>
      <w:lang w:eastAsia="nl-NL"/>
    </w:rPr>
  </w:style>
  <w:style w:type="paragraph" w:styleId="Kopvaninhoudsopgave">
    <w:name w:val="TOC Heading"/>
    <w:basedOn w:val="Kop1"/>
    <w:next w:val="Standaard"/>
    <w:uiPriority w:val="39"/>
    <w:unhideWhenUsed/>
    <w:qFormat/>
    <w:rsid w:val="009C6528"/>
    <w:pPr>
      <w:spacing w:line="259" w:lineRule="auto"/>
      <w:outlineLvl w:val="9"/>
    </w:pPr>
  </w:style>
  <w:style w:type="paragraph" w:styleId="Inhopg1">
    <w:name w:val="toc 1"/>
    <w:basedOn w:val="Standaard"/>
    <w:next w:val="Standaard"/>
    <w:autoRedefine/>
    <w:uiPriority w:val="39"/>
    <w:unhideWhenUsed/>
    <w:rsid w:val="009C6528"/>
    <w:pPr>
      <w:spacing w:after="100"/>
    </w:pPr>
  </w:style>
  <w:style w:type="paragraph" w:styleId="Inhopg2">
    <w:name w:val="toc 2"/>
    <w:basedOn w:val="Standaard"/>
    <w:next w:val="Standaard"/>
    <w:autoRedefine/>
    <w:uiPriority w:val="39"/>
    <w:unhideWhenUsed/>
    <w:rsid w:val="009C6528"/>
    <w:pPr>
      <w:spacing w:after="100"/>
      <w:ind w:left="220"/>
    </w:pPr>
  </w:style>
  <w:style w:type="character" w:styleId="Hyperlink">
    <w:name w:val="Hyperlink"/>
    <w:basedOn w:val="Standaardalinea-lettertype"/>
    <w:uiPriority w:val="99"/>
    <w:unhideWhenUsed/>
    <w:rsid w:val="009C6528"/>
    <w:rPr>
      <w:color w:val="0563C1" w:themeColor="hyperlink"/>
      <w:u w:val="single"/>
    </w:rPr>
  </w:style>
  <w:style w:type="paragraph" w:styleId="Koptekst">
    <w:name w:val="header"/>
    <w:basedOn w:val="Standaard"/>
    <w:link w:val="KoptekstChar"/>
    <w:uiPriority w:val="99"/>
    <w:unhideWhenUsed/>
    <w:rsid w:val="006E63C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E63C0"/>
    <w:rPr>
      <w:rFonts w:ascii="Calibri" w:eastAsia="Calibri" w:hAnsi="Calibri" w:cs="Calibri"/>
      <w:color w:val="000000"/>
      <w:lang w:eastAsia="nl-NL"/>
    </w:rPr>
  </w:style>
  <w:style w:type="paragraph" w:styleId="Voettekst">
    <w:name w:val="footer"/>
    <w:basedOn w:val="Standaard"/>
    <w:link w:val="VoettekstChar"/>
    <w:uiPriority w:val="99"/>
    <w:unhideWhenUsed/>
    <w:rsid w:val="006E63C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E63C0"/>
    <w:rPr>
      <w:rFonts w:ascii="Calibri" w:eastAsia="Calibri" w:hAnsi="Calibri" w:cs="Calibri"/>
      <w:color w:val="000000"/>
      <w:lang w:eastAsia="nl-NL"/>
    </w:rPr>
  </w:style>
  <w:style w:type="paragraph" w:styleId="Normaalweb">
    <w:name w:val="Normal (Web)"/>
    <w:basedOn w:val="Standaard"/>
    <w:uiPriority w:val="99"/>
    <w:semiHidden/>
    <w:unhideWhenUsed/>
    <w:rsid w:val="006C5F85"/>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Zwaar">
    <w:name w:val="Strong"/>
    <w:basedOn w:val="Standaardalinea-lettertype"/>
    <w:uiPriority w:val="22"/>
    <w:qFormat/>
    <w:rsid w:val="006C5F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6165">
      <w:bodyDiv w:val="1"/>
      <w:marLeft w:val="0"/>
      <w:marRight w:val="0"/>
      <w:marTop w:val="0"/>
      <w:marBottom w:val="0"/>
      <w:divBdr>
        <w:top w:val="none" w:sz="0" w:space="0" w:color="auto"/>
        <w:left w:val="none" w:sz="0" w:space="0" w:color="auto"/>
        <w:bottom w:val="none" w:sz="0" w:space="0" w:color="auto"/>
        <w:right w:val="none" w:sz="0" w:space="0" w:color="auto"/>
      </w:divBdr>
    </w:div>
    <w:div w:id="30039396">
      <w:bodyDiv w:val="1"/>
      <w:marLeft w:val="0"/>
      <w:marRight w:val="0"/>
      <w:marTop w:val="0"/>
      <w:marBottom w:val="0"/>
      <w:divBdr>
        <w:top w:val="none" w:sz="0" w:space="0" w:color="auto"/>
        <w:left w:val="none" w:sz="0" w:space="0" w:color="auto"/>
        <w:bottom w:val="none" w:sz="0" w:space="0" w:color="auto"/>
        <w:right w:val="none" w:sz="0" w:space="0" w:color="auto"/>
      </w:divBdr>
    </w:div>
    <w:div w:id="57678744">
      <w:bodyDiv w:val="1"/>
      <w:marLeft w:val="0"/>
      <w:marRight w:val="0"/>
      <w:marTop w:val="0"/>
      <w:marBottom w:val="0"/>
      <w:divBdr>
        <w:top w:val="none" w:sz="0" w:space="0" w:color="auto"/>
        <w:left w:val="none" w:sz="0" w:space="0" w:color="auto"/>
        <w:bottom w:val="none" w:sz="0" w:space="0" w:color="auto"/>
        <w:right w:val="none" w:sz="0" w:space="0" w:color="auto"/>
      </w:divBdr>
    </w:div>
    <w:div w:id="121967545">
      <w:bodyDiv w:val="1"/>
      <w:marLeft w:val="0"/>
      <w:marRight w:val="0"/>
      <w:marTop w:val="0"/>
      <w:marBottom w:val="0"/>
      <w:divBdr>
        <w:top w:val="none" w:sz="0" w:space="0" w:color="auto"/>
        <w:left w:val="none" w:sz="0" w:space="0" w:color="auto"/>
        <w:bottom w:val="none" w:sz="0" w:space="0" w:color="auto"/>
        <w:right w:val="none" w:sz="0" w:space="0" w:color="auto"/>
      </w:divBdr>
    </w:div>
    <w:div w:id="194587987">
      <w:bodyDiv w:val="1"/>
      <w:marLeft w:val="0"/>
      <w:marRight w:val="0"/>
      <w:marTop w:val="0"/>
      <w:marBottom w:val="0"/>
      <w:divBdr>
        <w:top w:val="none" w:sz="0" w:space="0" w:color="auto"/>
        <w:left w:val="none" w:sz="0" w:space="0" w:color="auto"/>
        <w:bottom w:val="none" w:sz="0" w:space="0" w:color="auto"/>
        <w:right w:val="none" w:sz="0" w:space="0" w:color="auto"/>
      </w:divBdr>
    </w:div>
    <w:div w:id="195509397">
      <w:bodyDiv w:val="1"/>
      <w:marLeft w:val="0"/>
      <w:marRight w:val="0"/>
      <w:marTop w:val="0"/>
      <w:marBottom w:val="0"/>
      <w:divBdr>
        <w:top w:val="none" w:sz="0" w:space="0" w:color="auto"/>
        <w:left w:val="none" w:sz="0" w:space="0" w:color="auto"/>
        <w:bottom w:val="none" w:sz="0" w:space="0" w:color="auto"/>
        <w:right w:val="none" w:sz="0" w:space="0" w:color="auto"/>
      </w:divBdr>
    </w:div>
    <w:div w:id="212083812">
      <w:bodyDiv w:val="1"/>
      <w:marLeft w:val="0"/>
      <w:marRight w:val="0"/>
      <w:marTop w:val="0"/>
      <w:marBottom w:val="0"/>
      <w:divBdr>
        <w:top w:val="none" w:sz="0" w:space="0" w:color="auto"/>
        <w:left w:val="none" w:sz="0" w:space="0" w:color="auto"/>
        <w:bottom w:val="none" w:sz="0" w:space="0" w:color="auto"/>
        <w:right w:val="none" w:sz="0" w:space="0" w:color="auto"/>
      </w:divBdr>
    </w:div>
    <w:div w:id="267590007">
      <w:bodyDiv w:val="1"/>
      <w:marLeft w:val="0"/>
      <w:marRight w:val="0"/>
      <w:marTop w:val="0"/>
      <w:marBottom w:val="0"/>
      <w:divBdr>
        <w:top w:val="none" w:sz="0" w:space="0" w:color="auto"/>
        <w:left w:val="none" w:sz="0" w:space="0" w:color="auto"/>
        <w:bottom w:val="none" w:sz="0" w:space="0" w:color="auto"/>
        <w:right w:val="none" w:sz="0" w:space="0" w:color="auto"/>
      </w:divBdr>
    </w:div>
    <w:div w:id="334113852">
      <w:bodyDiv w:val="1"/>
      <w:marLeft w:val="0"/>
      <w:marRight w:val="0"/>
      <w:marTop w:val="0"/>
      <w:marBottom w:val="0"/>
      <w:divBdr>
        <w:top w:val="none" w:sz="0" w:space="0" w:color="auto"/>
        <w:left w:val="none" w:sz="0" w:space="0" w:color="auto"/>
        <w:bottom w:val="none" w:sz="0" w:space="0" w:color="auto"/>
        <w:right w:val="none" w:sz="0" w:space="0" w:color="auto"/>
      </w:divBdr>
    </w:div>
    <w:div w:id="414981372">
      <w:bodyDiv w:val="1"/>
      <w:marLeft w:val="0"/>
      <w:marRight w:val="0"/>
      <w:marTop w:val="0"/>
      <w:marBottom w:val="0"/>
      <w:divBdr>
        <w:top w:val="none" w:sz="0" w:space="0" w:color="auto"/>
        <w:left w:val="none" w:sz="0" w:space="0" w:color="auto"/>
        <w:bottom w:val="none" w:sz="0" w:space="0" w:color="auto"/>
        <w:right w:val="none" w:sz="0" w:space="0" w:color="auto"/>
      </w:divBdr>
    </w:div>
    <w:div w:id="502202935">
      <w:bodyDiv w:val="1"/>
      <w:marLeft w:val="0"/>
      <w:marRight w:val="0"/>
      <w:marTop w:val="0"/>
      <w:marBottom w:val="0"/>
      <w:divBdr>
        <w:top w:val="none" w:sz="0" w:space="0" w:color="auto"/>
        <w:left w:val="none" w:sz="0" w:space="0" w:color="auto"/>
        <w:bottom w:val="none" w:sz="0" w:space="0" w:color="auto"/>
        <w:right w:val="none" w:sz="0" w:space="0" w:color="auto"/>
      </w:divBdr>
    </w:div>
    <w:div w:id="509680391">
      <w:bodyDiv w:val="1"/>
      <w:marLeft w:val="0"/>
      <w:marRight w:val="0"/>
      <w:marTop w:val="0"/>
      <w:marBottom w:val="0"/>
      <w:divBdr>
        <w:top w:val="none" w:sz="0" w:space="0" w:color="auto"/>
        <w:left w:val="none" w:sz="0" w:space="0" w:color="auto"/>
        <w:bottom w:val="none" w:sz="0" w:space="0" w:color="auto"/>
        <w:right w:val="none" w:sz="0" w:space="0" w:color="auto"/>
      </w:divBdr>
    </w:div>
    <w:div w:id="558564068">
      <w:bodyDiv w:val="1"/>
      <w:marLeft w:val="0"/>
      <w:marRight w:val="0"/>
      <w:marTop w:val="0"/>
      <w:marBottom w:val="0"/>
      <w:divBdr>
        <w:top w:val="none" w:sz="0" w:space="0" w:color="auto"/>
        <w:left w:val="none" w:sz="0" w:space="0" w:color="auto"/>
        <w:bottom w:val="none" w:sz="0" w:space="0" w:color="auto"/>
        <w:right w:val="none" w:sz="0" w:space="0" w:color="auto"/>
      </w:divBdr>
    </w:div>
    <w:div w:id="946699438">
      <w:bodyDiv w:val="1"/>
      <w:marLeft w:val="0"/>
      <w:marRight w:val="0"/>
      <w:marTop w:val="0"/>
      <w:marBottom w:val="0"/>
      <w:divBdr>
        <w:top w:val="none" w:sz="0" w:space="0" w:color="auto"/>
        <w:left w:val="none" w:sz="0" w:space="0" w:color="auto"/>
        <w:bottom w:val="none" w:sz="0" w:space="0" w:color="auto"/>
        <w:right w:val="none" w:sz="0" w:space="0" w:color="auto"/>
      </w:divBdr>
    </w:div>
    <w:div w:id="1082948771">
      <w:bodyDiv w:val="1"/>
      <w:marLeft w:val="0"/>
      <w:marRight w:val="0"/>
      <w:marTop w:val="0"/>
      <w:marBottom w:val="0"/>
      <w:divBdr>
        <w:top w:val="none" w:sz="0" w:space="0" w:color="auto"/>
        <w:left w:val="none" w:sz="0" w:space="0" w:color="auto"/>
        <w:bottom w:val="none" w:sz="0" w:space="0" w:color="auto"/>
        <w:right w:val="none" w:sz="0" w:space="0" w:color="auto"/>
      </w:divBdr>
    </w:div>
    <w:div w:id="1137457816">
      <w:bodyDiv w:val="1"/>
      <w:marLeft w:val="0"/>
      <w:marRight w:val="0"/>
      <w:marTop w:val="0"/>
      <w:marBottom w:val="0"/>
      <w:divBdr>
        <w:top w:val="none" w:sz="0" w:space="0" w:color="auto"/>
        <w:left w:val="none" w:sz="0" w:space="0" w:color="auto"/>
        <w:bottom w:val="none" w:sz="0" w:space="0" w:color="auto"/>
        <w:right w:val="none" w:sz="0" w:space="0" w:color="auto"/>
      </w:divBdr>
    </w:div>
    <w:div w:id="1138378481">
      <w:bodyDiv w:val="1"/>
      <w:marLeft w:val="0"/>
      <w:marRight w:val="0"/>
      <w:marTop w:val="0"/>
      <w:marBottom w:val="0"/>
      <w:divBdr>
        <w:top w:val="none" w:sz="0" w:space="0" w:color="auto"/>
        <w:left w:val="none" w:sz="0" w:space="0" w:color="auto"/>
        <w:bottom w:val="none" w:sz="0" w:space="0" w:color="auto"/>
        <w:right w:val="none" w:sz="0" w:space="0" w:color="auto"/>
      </w:divBdr>
    </w:div>
    <w:div w:id="1144086621">
      <w:bodyDiv w:val="1"/>
      <w:marLeft w:val="0"/>
      <w:marRight w:val="0"/>
      <w:marTop w:val="0"/>
      <w:marBottom w:val="0"/>
      <w:divBdr>
        <w:top w:val="none" w:sz="0" w:space="0" w:color="auto"/>
        <w:left w:val="none" w:sz="0" w:space="0" w:color="auto"/>
        <w:bottom w:val="none" w:sz="0" w:space="0" w:color="auto"/>
        <w:right w:val="none" w:sz="0" w:space="0" w:color="auto"/>
      </w:divBdr>
    </w:div>
    <w:div w:id="1201168718">
      <w:bodyDiv w:val="1"/>
      <w:marLeft w:val="0"/>
      <w:marRight w:val="0"/>
      <w:marTop w:val="0"/>
      <w:marBottom w:val="0"/>
      <w:divBdr>
        <w:top w:val="none" w:sz="0" w:space="0" w:color="auto"/>
        <w:left w:val="none" w:sz="0" w:space="0" w:color="auto"/>
        <w:bottom w:val="none" w:sz="0" w:space="0" w:color="auto"/>
        <w:right w:val="none" w:sz="0" w:space="0" w:color="auto"/>
      </w:divBdr>
    </w:div>
    <w:div w:id="1268929822">
      <w:bodyDiv w:val="1"/>
      <w:marLeft w:val="0"/>
      <w:marRight w:val="0"/>
      <w:marTop w:val="0"/>
      <w:marBottom w:val="0"/>
      <w:divBdr>
        <w:top w:val="none" w:sz="0" w:space="0" w:color="auto"/>
        <w:left w:val="none" w:sz="0" w:space="0" w:color="auto"/>
        <w:bottom w:val="none" w:sz="0" w:space="0" w:color="auto"/>
        <w:right w:val="none" w:sz="0" w:space="0" w:color="auto"/>
      </w:divBdr>
    </w:div>
    <w:div w:id="1359089486">
      <w:bodyDiv w:val="1"/>
      <w:marLeft w:val="0"/>
      <w:marRight w:val="0"/>
      <w:marTop w:val="0"/>
      <w:marBottom w:val="0"/>
      <w:divBdr>
        <w:top w:val="none" w:sz="0" w:space="0" w:color="auto"/>
        <w:left w:val="none" w:sz="0" w:space="0" w:color="auto"/>
        <w:bottom w:val="none" w:sz="0" w:space="0" w:color="auto"/>
        <w:right w:val="none" w:sz="0" w:space="0" w:color="auto"/>
      </w:divBdr>
    </w:div>
    <w:div w:id="1385135689">
      <w:bodyDiv w:val="1"/>
      <w:marLeft w:val="0"/>
      <w:marRight w:val="0"/>
      <w:marTop w:val="0"/>
      <w:marBottom w:val="0"/>
      <w:divBdr>
        <w:top w:val="none" w:sz="0" w:space="0" w:color="auto"/>
        <w:left w:val="none" w:sz="0" w:space="0" w:color="auto"/>
        <w:bottom w:val="none" w:sz="0" w:space="0" w:color="auto"/>
        <w:right w:val="none" w:sz="0" w:space="0" w:color="auto"/>
      </w:divBdr>
    </w:div>
    <w:div w:id="1401824457">
      <w:bodyDiv w:val="1"/>
      <w:marLeft w:val="0"/>
      <w:marRight w:val="0"/>
      <w:marTop w:val="0"/>
      <w:marBottom w:val="0"/>
      <w:divBdr>
        <w:top w:val="none" w:sz="0" w:space="0" w:color="auto"/>
        <w:left w:val="none" w:sz="0" w:space="0" w:color="auto"/>
        <w:bottom w:val="none" w:sz="0" w:space="0" w:color="auto"/>
        <w:right w:val="none" w:sz="0" w:space="0" w:color="auto"/>
      </w:divBdr>
    </w:div>
    <w:div w:id="1497258252">
      <w:bodyDiv w:val="1"/>
      <w:marLeft w:val="0"/>
      <w:marRight w:val="0"/>
      <w:marTop w:val="0"/>
      <w:marBottom w:val="0"/>
      <w:divBdr>
        <w:top w:val="none" w:sz="0" w:space="0" w:color="auto"/>
        <w:left w:val="none" w:sz="0" w:space="0" w:color="auto"/>
        <w:bottom w:val="none" w:sz="0" w:space="0" w:color="auto"/>
        <w:right w:val="none" w:sz="0" w:space="0" w:color="auto"/>
      </w:divBdr>
    </w:div>
    <w:div w:id="1509100102">
      <w:bodyDiv w:val="1"/>
      <w:marLeft w:val="0"/>
      <w:marRight w:val="0"/>
      <w:marTop w:val="0"/>
      <w:marBottom w:val="0"/>
      <w:divBdr>
        <w:top w:val="none" w:sz="0" w:space="0" w:color="auto"/>
        <w:left w:val="none" w:sz="0" w:space="0" w:color="auto"/>
        <w:bottom w:val="none" w:sz="0" w:space="0" w:color="auto"/>
        <w:right w:val="none" w:sz="0" w:space="0" w:color="auto"/>
      </w:divBdr>
    </w:div>
    <w:div w:id="1514539612">
      <w:bodyDiv w:val="1"/>
      <w:marLeft w:val="0"/>
      <w:marRight w:val="0"/>
      <w:marTop w:val="0"/>
      <w:marBottom w:val="0"/>
      <w:divBdr>
        <w:top w:val="none" w:sz="0" w:space="0" w:color="auto"/>
        <w:left w:val="none" w:sz="0" w:space="0" w:color="auto"/>
        <w:bottom w:val="none" w:sz="0" w:space="0" w:color="auto"/>
        <w:right w:val="none" w:sz="0" w:space="0" w:color="auto"/>
      </w:divBdr>
    </w:div>
    <w:div w:id="1524904291">
      <w:bodyDiv w:val="1"/>
      <w:marLeft w:val="0"/>
      <w:marRight w:val="0"/>
      <w:marTop w:val="0"/>
      <w:marBottom w:val="0"/>
      <w:divBdr>
        <w:top w:val="none" w:sz="0" w:space="0" w:color="auto"/>
        <w:left w:val="none" w:sz="0" w:space="0" w:color="auto"/>
        <w:bottom w:val="none" w:sz="0" w:space="0" w:color="auto"/>
        <w:right w:val="none" w:sz="0" w:space="0" w:color="auto"/>
      </w:divBdr>
    </w:div>
    <w:div w:id="1525363514">
      <w:bodyDiv w:val="1"/>
      <w:marLeft w:val="0"/>
      <w:marRight w:val="0"/>
      <w:marTop w:val="0"/>
      <w:marBottom w:val="0"/>
      <w:divBdr>
        <w:top w:val="none" w:sz="0" w:space="0" w:color="auto"/>
        <w:left w:val="none" w:sz="0" w:space="0" w:color="auto"/>
        <w:bottom w:val="none" w:sz="0" w:space="0" w:color="auto"/>
        <w:right w:val="none" w:sz="0" w:space="0" w:color="auto"/>
      </w:divBdr>
    </w:div>
    <w:div w:id="1781293861">
      <w:bodyDiv w:val="1"/>
      <w:marLeft w:val="0"/>
      <w:marRight w:val="0"/>
      <w:marTop w:val="0"/>
      <w:marBottom w:val="0"/>
      <w:divBdr>
        <w:top w:val="none" w:sz="0" w:space="0" w:color="auto"/>
        <w:left w:val="none" w:sz="0" w:space="0" w:color="auto"/>
        <w:bottom w:val="none" w:sz="0" w:space="0" w:color="auto"/>
        <w:right w:val="none" w:sz="0" w:space="0" w:color="auto"/>
      </w:divBdr>
    </w:div>
    <w:div w:id="1821343255">
      <w:bodyDiv w:val="1"/>
      <w:marLeft w:val="0"/>
      <w:marRight w:val="0"/>
      <w:marTop w:val="0"/>
      <w:marBottom w:val="0"/>
      <w:divBdr>
        <w:top w:val="none" w:sz="0" w:space="0" w:color="auto"/>
        <w:left w:val="none" w:sz="0" w:space="0" w:color="auto"/>
        <w:bottom w:val="none" w:sz="0" w:space="0" w:color="auto"/>
        <w:right w:val="none" w:sz="0" w:space="0" w:color="auto"/>
      </w:divBdr>
    </w:div>
    <w:div w:id="1833326218">
      <w:bodyDiv w:val="1"/>
      <w:marLeft w:val="0"/>
      <w:marRight w:val="0"/>
      <w:marTop w:val="0"/>
      <w:marBottom w:val="0"/>
      <w:divBdr>
        <w:top w:val="none" w:sz="0" w:space="0" w:color="auto"/>
        <w:left w:val="none" w:sz="0" w:space="0" w:color="auto"/>
        <w:bottom w:val="none" w:sz="0" w:space="0" w:color="auto"/>
        <w:right w:val="none" w:sz="0" w:space="0" w:color="auto"/>
      </w:divBdr>
    </w:div>
    <w:div w:id="1844776725">
      <w:bodyDiv w:val="1"/>
      <w:marLeft w:val="0"/>
      <w:marRight w:val="0"/>
      <w:marTop w:val="0"/>
      <w:marBottom w:val="0"/>
      <w:divBdr>
        <w:top w:val="none" w:sz="0" w:space="0" w:color="auto"/>
        <w:left w:val="none" w:sz="0" w:space="0" w:color="auto"/>
        <w:bottom w:val="none" w:sz="0" w:space="0" w:color="auto"/>
        <w:right w:val="none" w:sz="0" w:space="0" w:color="auto"/>
      </w:divBdr>
    </w:div>
    <w:div w:id="2035957237">
      <w:bodyDiv w:val="1"/>
      <w:marLeft w:val="0"/>
      <w:marRight w:val="0"/>
      <w:marTop w:val="0"/>
      <w:marBottom w:val="0"/>
      <w:divBdr>
        <w:top w:val="none" w:sz="0" w:space="0" w:color="auto"/>
        <w:left w:val="none" w:sz="0" w:space="0" w:color="auto"/>
        <w:bottom w:val="none" w:sz="0" w:space="0" w:color="auto"/>
        <w:right w:val="none" w:sz="0" w:space="0" w:color="auto"/>
      </w:divBdr>
    </w:div>
    <w:div w:id="208610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eadb5f5-8b7a-4a64-96c2-fb79970b6f06" xsi:nil="true"/>
    <lcf76f155ced4ddcb4097134ff3c332f xmlns="8dcdd2a8-d811-463c-b259-18f345f5d33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266D9332E8484AA91225B68DB9A1A4" ma:contentTypeVersion="15" ma:contentTypeDescription="Een nieuw document maken." ma:contentTypeScope="" ma:versionID="80540e5fc9860e602ade86805ef53a46">
  <xsd:schema xmlns:xsd="http://www.w3.org/2001/XMLSchema" xmlns:xs="http://www.w3.org/2001/XMLSchema" xmlns:p="http://schemas.microsoft.com/office/2006/metadata/properties" xmlns:ns2="8dcdd2a8-d811-463c-b259-18f345f5d33c" xmlns:ns3="beadb5f5-8b7a-4a64-96c2-fb79970b6f06" targetNamespace="http://schemas.microsoft.com/office/2006/metadata/properties" ma:root="true" ma:fieldsID="f218f6459a8ad46662e0e88c789feb1d" ns2:_="" ns3:_="">
    <xsd:import namespace="8dcdd2a8-d811-463c-b259-18f345f5d33c"/>
    <xsd:import namespace="beadb5f5-8b7a-4a64-96c2-fb79970b6f0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dd2a8-d811-463c-b259-18f345f5d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eadb5f5-8b7a-4a64-96c2-fb79970b6f0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d8284d2c-a859-483c-8ba3-83d310fa7369}" ma:internalName="TaxCatchAll" ma:showField="CatchAllData" ma:web="beadb5f5-8b7a-4a64-96c2-fb79970b6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F56C0-F58F-4DEB-BF47-B8D7D60B23E5}">
  <ds:schemaRefs>
    <ds:schemaRef ds:uri="8dcdd2a8-d811-463c-b259-18f345f5d33c"/>
    <ds:schemaRef ds:uri="http://purl.org/dc/dcmitype/"/>
    <ds:schemaRef ds:uri="http://schemas.microsoft.com/office/2006/metadata/properties"/>
    <ds:schemaRef ds:uri="http://schemas.microsoft.com/office/2006/documentManagement/types"/>
    <ds:schemaRef ds:uri="http://purl.org/dc/elements/1.1/"/>
    <ds:schemaRef ds:uri="http://www.w3.org/XML/1998/namespace"/>
    <ds:schemaRef ds:uri="http://schemas.openxmlformats.org/package/2006/metadata/core-properties"/>
    <ds:schemaRef ds:uri="http://schemas.microsoft.com/office/infopath/2007/PartnerControls"/>
    <ds:schemaRef ds:uri="beadb5f5-8b7a-4a64-96c2-fb79970b6f06"/>
    <ds:schemaRef ds:uri="http://purl.org/dc/terms/"/>
  </ds:schemaRefs>
</ds:datastoreItem>
</file>

<file path=customXml/itemProps2.xml><?xml version="1.0" encoding="utf-8"?>
<ds:datastoreItem xmlns:ds="http://schemas.openxmlformats.org/officeDocument/2006/customXml" ds:itemID="{997BC696-4BC3-4B47-B7E8-44F087F2C9C1}">
  <ds:schemaRefs>
    <ds:schemaRef ds:uri="http://schemas.microsoft.com/sharepoint/v3/contenttype/forms"/>
  </ds:schemaRefs>
</ds:datastoreItem>
</file>

<file path=customXml/itemProps3.xml><?xml version="1.0" encoding="utf-8"?>
<ds:datastoreItem xmlns:ds="http://schemas.openxmlformats.org/officeDocument/2006/customXml" ds:itemID="{A4B21FB9-DE41-4CC2-BB34-E83F00CFB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dd2a8-d811-463c-b259-18f345f5d33c"/>
    <ds:schemaRef ds:uri="beadb5f5-8b7a-4a64-96c2-fb79970b6f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BD1E03-FE92-4605-98FF-7BFB9A23E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5875</Words>
  <Characters>32313</Characters>
  <Application>Microsoft Office Word</Application>
  <DocSecurity>0</DocSecurity>
  <Lines>269</Lines>
  <Paragraphs>76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 Moreels</dc:creator>
  <cp:keywords/>
  <dc:description/>
  <cp:lastModifiedBy>Ine Moreels</cp:lastModifiedBy>
  <cp:revision>2</cp:revision>
  <cp:lastPrinted>2023-03-27T06:02:00Z</cp:lastPrinted>
  <dcterms:created xsi:type="dcterms:W3CDTF">2023-04-13T08:44:00Z</dcterms:created>
  <dcterms:modified xsi:type="dcterms:W3CDTF">2023-04-13T08:44:00Z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0x010100BA266D9332E8484AA91225B68DB9A1A4</vt:lpwstr>
  </property>
  <property fmtid="{D5CDD505-2E9C-101B-9397-08002B2CF9AE}" pid="3" name="Order">
    <vt:r8>100</vt:r8>
  </property>
  <property fmtid="{D5CDD505-2E9C-101B-9397-08002B2CF9AE}" pid="4" name="MediaServiceImageTags">
    <vt:lpwstr/>
  </property>
</Properties>
</file>